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0" w:rsidRDefault="00BF2DF0" w:rsidP="00BF2DF0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C8491A">
        <w:rPr>
          <w:b/>
          <w:sz w:val="32"/>
          <w:szCs w:val="32"/>
        </w:rPr>
        <w:t>Памятка по профилактике КГЛ</w:t>
      </w:r>
    </w:p>
    <w:p w:rsidR="00026A6B" w:rsidRPr="00026A6B" w:rsidRDefault="00026A6B" w:rsidP="00026A6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6A6B">
        <w:rPr>
          <w:sz w:val="28"/>
          <w:szCs w:val="28"/>
        </w:rPr>
        <w:t>(</w:t>
      </w:r>
      <w:r w:rsidRPr="00026A6B">
        <w:rPr>
          <w:bCs w:val="0"/>
          <w:sz w:val="28"/>
          <w:szCs w:val="28"/>
        </w:rPr>
        <w:t>Крымская геморрагическая лихорадка</w:t>
      </w:r>
      <w:r w:rsidRPr="00026A6B">
        <w:rPr>
          <w:sz w:val="28"/>
          <w:szCs w:val="28"/>
        </w:rPr>
        <w:t>)</w:t>
      </w:r>
    </w:p>
    <w:p w:rsidR="00BF2DF0" w:rsidRPr="00C8491A" w:rsidRDefault="00BF2DF0" w:rsidP="00BF2DF0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F2DF0" w:rsidRPr="00BF2DF0" w:rsidRDefault="00BF2DF0" w:rsidP="00BF2DF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Профилактика.</w:t>
      </w:r>
    </w:p>
    <w:p w:rsidR="00BF2DF0" w:rsidRPr="00BF2DF0" w:rsidRDefault="00BF2DF0" w:rsidP="00BF2DF0">
      <w:pPr>
        <w:pStyle w:val="20"/>
        <w:shd w:val="clear" w:color="auto" w:fill="auto"/>
        <w:spacing w:after="0" w:line="240" w:lineRule="auto"/>
        <w:ind w:firstLine="520"/>
        <w:rPr>
          <w:color w:val="000000"/>
          <w:sz w:val="28"/>
          <w:szCs w:val="28"/>
          <w:lang w:eastAsia="ru-RU" w:bidi="ru-RU"/>
        </w:rPr>
      </w:pPr>
      <w:r w:rsidRPr="00BF2DF0">
        <w:rPr>
          <w:color w:val="000000"/>
          <w:sz w:val="28"/>
          <w:szCs w:val="28"/>
          <w:lang w:eastAsia="ru-RU" w:bidi="ru-RU"/>
        </w:rPr>
        <w:t>При отсутствии специфической профилактики КГЛ единственным способом уменьшения случаев заболеваний ККГЛ среди людей является повышение информированности о факторах риска и просвещение в отношении мер, которые они могут принимать для ограничения контактов с вируса.</w:t>
      </w:r>
    </w:p>
    <w:p w:rsidR="00BF2DF0" w:rsidRPr="00BF2DF0" w:rsidRDefault="00BF2DF0" w:rsidP="00BF2DF0">
      <w:pPr>
        <w:pStyle w:val="20"/>
        <w:shd w:val="clear" w:color="auto" w:fill="auto"/>
        <w:spacing w:after="0" w:line="240" w:lineRule="auto"/>
        <w:ind w:firstLine="520"/>
        <w:rPr>
          <w:sz w:val="28"/>
          <w:szCs w:val="28"/>
        </w:rPr>
      </w:pPr>
    </w:p>
    <w:p w:rsidR="00BF2DF0" w:rsidRPr="00BF2DF0" w:rsidRDefault="00BF2DF0" w:rsidP="00BF2DF0">
      <w:pPr>
        <w:pStyle w:val="20"/>
        <w:shd w:val="clear" w:color="auto" w:fill="auto"/>
        <w:spacing w:after="0" w:line="240" w:lineRule="auto"/>
        <w:ind w:firstLine="520"/>
        <w:rPr>
          <w:b/>
          <w:sz w:val="28"/>
          <w:szCs w:val="28"/>
        </w:rPr>
      </w:pPr>
      <w:r w:rsidRPr="00BF2DF0">
        <w:rPr>
          <w:b/>
          <w:color w:val="000000"/>
          <w:sz w:val="28"/>
          <w:szCs w:val="28"/>
          <w:lang w:eastAsia="ru-RU" w:bidi="ru-RU"/>
        </w:rPr>
        <w:t>Неспецифическая профилактика КГЛ проводится в нескольких направлениях:</w:t>
      </w:r>
    </w:p>
    <w:p w:rsidR="00BF2DF0" w:rsidRPr="00BF2DF0" w:rsidRDefault="00BF2DF0" w:rsidP="00BF2DF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40" w:lineRule="auto"/>
        <w:ind w:firstLine="520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Для снижения риска передачи вируса от клеща человеку рекомендуется: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носить светлую защитную одежду (длинные рукава, длинные брюки);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применять разрешенные к применению акарициды для одежды;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применять разрешенные к применению репелленты для кожи и одежды;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регулярно осматривать одежду и кожу в целях обнаружения клещей; в случае их обнаружения удалять их безопасными методами;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при обнаружении клеща на теле необходимо немедленно обратиться в ближайшее лечебно-профилактическое учреждение;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стремиться к недопущению поражения животных клещами или проводить борьбу против клещей в помещениях для содержания животных;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избегать пребывания в районах, где имеется большое количество клещей, и в те сезоны, когда они наиболее активны.</w:t>
      </w:r>
    </w:p>
    <w:p w:rsidR="00BF2DF0" w:rsidRPr="00BF2DF0" w:rsidRDefault="00BF2DF0" w:rsidP="00BF2DF0">
      <w:pPr>
        <w:pStyle w:val="20"/>
        <w:shd w:val="clear" w:color="auto" w:fill="auto"/>
        <w:tabs>
          <w:tab w:val="left" w:pos="518"/>
        </w:tabs>
        <w:spacing w:after="0" w:line="240" w:lineRule="auto"/>
        <w:ind w:left="284" w:firstLine="0"/>
        <w:rPr>
          <w:sz w:val="28"/>
          <w:szCs w:val="28"/>
        </w:rPr>
      </w:pPr>
    </w:p>
    <w:p w:rsidR="00BF2DF0" w:rsidRPr="00BF2DF0" w:rsidRDefault="00BF2DF0" w:rsidP="00BF2DF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40" w:lineRule="auto"/>
        <w:ind w:firstLine="520"/>
        <w:rPr>
          <w:b/>
          <w:sz w:val="28"/>
          <w:szCs w:val="28"/>
        </w:rPr>
      </w:pPr>
      <w:r w:rsidRPr="00BF2DF0">
        <w:rPr>
          <w:b/>
          <w:color w:val="000000"/>
          <w:sz w:val="28"/>
          <w:szCs w:val="28"/>
          <w:lang w:eastAsia="ru-RU" w:bidi="ru-RU"/>
        </w:rPr>
        <w:t>Для снижения риска передачи вируса КГЛ от животных человеку рекомендуется: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надевать перчатки и другую защитную одежду при обращении с животными или их тканями в эндемичных районах, особенно во время забоя, разделки туш и выбраковки на скотобойнях или в домашних условиях;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содержать животных в карантине до их поступления на скотобойни или в обычном порядке обрабатывать животных пестицидами за две недели до забоя;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владельцам сельскохозяйственных животных, лицам, посещающим пастбища, выполняющим полевые работы, находившихся на отдыхе в природном биотопе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BF2DF0" w:rsidRPr="00BF2DF0" w:rsidRDefault="00BF2DF0" w:rsidP="00BF2DF0">
      <w:pPr>
        <w:pStyle w:val="20"/>
        <w:shd w:val="clear" w:color="auto" w:fill="auto"/>
        <w:tabs>
          <w:tab w:val="left" w:pos="284"/>
          <w:tab w:val="left" w:pos="518"/>
        </w:tabs>
        <w:spacing w:after="0" w:line="240" w:lineRule="auto"/>
        <w:ind w:left="284" w:firstLine="0"/>
        <w:rPr>
          <w:sz w:val="28"/>
          <w:szCs w:val="28"/>
        </w:rPr>
      </w:pPr>
    </w:p>
    <w:p w:rsidR="00BF2DF0" w:rsidRPr="00BF2DF0" w:rsidRDefault="00BF2DF0" w:rsidP="00BF2DF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40" w:lineRule="auto"/>
        <w:ind w:firstLine="520"/>
        <w:rPr>
          <w:b/>
          <w:sz w:val="28"/>
          <w:szCs w:val="28"/>
        </w:rPr>
      </w:pPr>
      <w:r w:rsidRPr="00BF2DF0">
        <w:rPr>
          <w:b/>
          <w:color w:val="000000"/>
          <w:sz w:val="28"/>
          <w:szCs w:val="28"/>
          <w:lang w:eastAsia="ru-RU" w:bidi="ru-RU"/>
        </w:rPr>
        <w:t>Для снижения риска передачи инфекции от человека человеку рекомендуется: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0" w:line="240" w:lineRule="auto"/>
        <w:ind w:left="284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избегать тесного физического контакта с больными КГЛ;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lastRenderedPageBreak/>
        <w:t>надевать перчатки и защитную одежду при уходе за больными людьми;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регулярно мыть руки после ухода за больными людьми или их посещения.</w:t>
      </w:r>
    </w:p>
    <w:p w:rsidR="00BF2DF0" w:rsidRPr="00BF2DF0" w:rsidRDefault="00BF2DF0" w:rsidP="00BF2DF0">
      <w:pPr>
        <w:pStyle w:val="20"/>
        <w:shd w:val="clear" w:color="auto" w:fill="auto"/>
        <w:tabs>
          <w:tab w:val="left" w:pos="428"/>
        </w:tabs>
        <w:spacing w:after="0" w:line="240" w:lineRule="auto"/>
        <w:ind w:left="284" w:firstLine="0"/>
        <w:rPr>
          <w:sz w:val="28"/>
          <w:szCs w:val="28"/>
        </w:rPr>
      </w:pPr>
    </w:p>
    <w:p w:rsidR="00BF2DF0" w:rsidRPr="00BF2DF0" w:rsidRDefault="00BF2DF0" w:rsidP="00BF2DF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240" w:lineRule="auto"/>
        <w:ind w:firstLine="0"/>
        <w:rPr>
          <w:b/>
          <w:sz w:val="28"/>
          <w:szCs w:val="28"/>
        </w:rPr>
      </w:pPr>
      <w:r w:rsidRPr="00BF2DF0">
        <w:rPr>
          <w:b/>
          <w:color w:val="000000"/>
          <w:sz w:val="28"/>
          <w:szCs w:val="28"/>
          <w:lang w:eastAsia="ru-RU" w:bidi="ru-RU"/>
        </w:rPr>
        <w:t>Для профилактики заражения КГЛ в медицинских учреждениях: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proofErr w:type="gramStart"/>
      <w:r w:rsidRPr="00BF2DF0">
        <w:rPr>
          <w:color w:val="000000"/>
          <w:sz w:val="28"/>
          <w:szCs w:val="28"/>
          <w:lang w:eastAsia="ru-RU" w:bidi="ru-RU"/>
        </w:rPr>
        <w:t>медицинские работники, осуществляющие уход за пациентами с предполагаемой или подтвержденной ККГЛ или работающие с образцами, взятыми у них, должны соблюдать стандартные меры инфекционного контроля (гигиена рук, использование индивидуальных средств защиты, практика безопасных инъекций и безопасные способы захоронения);</w:t>
      </w:r>
      <w:proofErr w:type="gramEnd"/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медицинские работники, осуществляющие уход за пациентами непосредственно за пределами зоны вспышки КГЛ, должны соблюдать стандартные меры инфекционного контроля;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proofErr w:type="gramStart"/>
      <w:r w:rsidRPr="00BF2DF0">
        <w:rPr>
          <w:color w:val="000000"/>
          <w:sz w:val="28"/>
          <w:szCs w:val="28"/>
          <w:lang w:eastAsia="ru-RU" w:bidi="ru-RU"/>
        </w:rPr>
        <w:t xml:space="preserve">рекомендации по инфекционному контролю в процессе оказания помощи пациентам с предполагаемой или подтвержденной КГЛ должны соответствовать рекомендациям ВОЗ, разработанными в отношении геморрагических лихорадок </w:t>
      </w:r>
      <w:proofErr w:type="spellStart"/>
      <w:r w:rsidRPr="00BF2DF0">
        <w:rPr>
          <w:color w:val="000000"/>
          <w:sz w:val="28"/>
          <w:szCs w:val="28"/>
          <w:lang w:eastAsia="ru-RU" w:bidi="ru-RU"/>
        </w:rPr>
        <w:t>Эбола</w:t>
      </w:r>
      <w:proofErr w:type="spellEnd"/>
      <w:r w:rsidRPr="00BF2DF0">
        <w:rPr>
          <w:color w:val="000000"/>
          <w:sz w:val="28"/>
          <w:szCs w:val="28"/>
          <w:lang w:eastAsia="ru-RU" w:bidi="ru-RU"/>
        </w:rPr>
        <w:t xml:space="preserve"> и Марбург.</w:t>
      </w:r>
      <w:proofErr w:type="gramEnd"/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r w:rsidRPr="00BF2DF0">
        <w:rPr>
          <w:color w:val="000000"/>
          <w:sz w:val="28"/>
          <w:szCs w:val="28"/>
          <w:lang w:eastAsia="ru-RU" w:bidi="ru-RU"/>
        </w:rPr>
        <w:t>обеззараживанию подлежат все предметы, загрязнённые или подозрительные на загрязнение кровью и выделениями больного, а также имевшие контакт со слизистыми оболочками больного; проводится дезинфекция экскрементов и предметов туалета. Снятое с больного белье и одежду необходимо собрать в клеенчатый или пластиковый мешок и подвергают обработке в паровой камере при температуре +110—120</w:t>
      </w:r>
      <w:proofErr w:type="gramStart"/>
      <w:r w:rsidRPr="00BF2DF0">
        <w:rPr>
          <w:color w:val="000000"/>
          <w:sz w:val="28"/>
          <w:szCs w:val="28"/>
          <w:lang w:eastAsia="ru-RU" w:bidi="ru-RU"/>
        </w:rPr>
        <w:t>°С</w:t>
      </w:r>
      <w:proofErr w:type="gramEnd"/>
      <w:r w:rsidRPr="00BF2DF0">
        <w:rPr>
          <w:color w:val="000000"/>
          <w:sz w:val="28"/>
          <w:szCs w:val="28"/>
          <w:lang w:eastAsia="ru-RU" w:bidi="ru-RU"/>
        </w:rPr>
        <w:t xml:space="preserve"> и давлении 0,5—0,6 атмосфер в течении 45 минут. Постельные принадлежности и полотенца обрабатывают в камере по мере загрязнения и при выписке больного в 2% содовом растворе. Кровянистые выделения (фекалии, моча, слюна, рвотные массы) засыпают сухой хлорной известью и заливают двойным объемом 10% раствора хлорной извести, перемешивают и оставляют для контакта на 2 часа. Белье и предметы, загрязненные выделениями больных, обрабатывают 3% раствором хлорамина. Посуда обеззараживается кипячением в течение 30 минут. В палатах проводится ежедневная 3-4 кратная обработка пола, стен и дверей 3% раствором хлорамина. Остатки пищи больного заливают двойным количеством 10% раствора хлорной извести с экспозицией 1 час.</w:t>
      </w:r>
    </w:p>
    <w:p w:rsidR="00BF2DF0" w:rsidRPr="00BF2DF0" w:rsidRDefault="00BF2DF0" w:rsidP="00BF2DF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8"/>
        </w:tabs>
        <w:spacing w:after="0" w:line="240" w:lineRule="auto"/>
        <w:ind w:left="284" w:hanging="220"/>
        <w:rPr>
          <w:sz w:val="28"/>
          <w:szCs w:val="28"/>
        </w:rPr>
      </w:pPr>
      <w:proofErr w:type="gramStart"/>
      <w:r w:rsidRPr="00BF2DF0">
        <w:rPr>
          <w:color w:val="000000"/>
          <w:sz w:val="28"/>
          <w:szCs w:val="28"/>
          <w:lang w:eastAsia="ru-RU" w:bidi="ru-RU"/>
        </w:rPr>
        <w:t>с образцами биологического материала, взятыми у пациентов с предполагаемой КГЛ, должны обращаться специально подготовленные сотрудники, работающие в надлежащим образом оборудованных лабораториях.</w:t>
      </w:r>
      <w:proofErr w:type="gramEnd"/>
    </w:p>
    <w:sectPr w:rsidR="00BF2DF0" w:rsidRPr="00BF2DF0" w:rsidSect="00597A5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8D"/>
    <w:multiLevelType w:val="multilevel"/>
    <w:tmpl w:val="F9445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C3D39"/>
    <w:multiLevelType w:val="multilevel"/>
    <w:tmpl w:val="E05CE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0"/>
    <w:rsid w:val="00026A6B"/>
    <w:rsid w:val="00225C20"/>
    <w:rsid w:val="002513DF"/>
    <w:rsid w:val="00597A5A"/>
    <w:rsid w:val="00BF2DF0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F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26A6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D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D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DF0"/>
    <w:pPr>
      <w:shd w:val="clear" w:color="auto" w:fill="FFFFFF"/>
      <w:spacing w:after="180" w:line="216" w:lineRule="exact"/>
      <w:ind w:hanging="2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BF2DF0"/>
    <w:pPr>
      <w:shd w:val="clear" w:color="auto" w:fill="FFFFFF"/>
      <w:spacing w:before="180" w:line="221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2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6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F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26A6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D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D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DF0"/>
    <w:pPr>
      <w:shd w:val="clear" w:color="auto" w:fill="FFFFFF"/>
      <w:spacing w:after="180" w:line="216" w:lineRule="exact"/>
      <w:ind w:hanging="2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BF2DF0"/>
    <w:pPr>
      <w:shd w:val="clear" w:color="auto" w:fill="FFFFFF"/>
      <w:spacing w:before="180" w:line="221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2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Akvamen_Suck</dc:creator>
  <cp:lastModifiedBy>Emachines</cp:lastModifiedBy>
  <cp:revision>3</cp:revision>
  <cp:lastPrinted>2016-08-29T08:40:00Z</cp:lastPrinted>
  <dcterms:created xsi:type="dcterms:W3CDTF">2016-08-29T08:34:00Z</dcterms:created>
  <dcterms:modified xsi:type="dcterms:W3CDTF">2019-02-07T10:28:00Z</dcterms:modified>
</cp:coreProperties>
</file>