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5E" w:rsidRPr="0030155E" w:rsidRDefault="0030155E" w:rsidP="0030155E">
      <w:pPr>
        <w:spacing w:after="0" w:line="240" w:lineRule="auto"/>
        <w:rPr>
          <w:rFonts w:ascii="Verdana" w:eastAsia="Times New Roman" w:hAnsi="Verdana" w:cs="Times New Roman"/>
          <w:color w:val="000000"/>
          <w:sz w:val="19"/>
          <w:szCs w:val="19"/>
          <w:lang w:eastAsia="ru-RU"/>
        </w:rPr>
      </w:pPr>
    </w:p>
    <w:p w:rsidR="0030155E" w:rsidRPr="0030155E" w:rsidRDefault="0030155E" w:rsidP="0030155E">
      <w:pPr>
        <w:spacing w:before="100" w:beforeAutospacing="1" w:after="100" w:afterAutospacing="1" w:line="240" w:lineRule="auto"/>
        <w:jc w:val="center"/>
        <w:outlineLvl w:val="4"/>
        <w:rPr>
          <w:rFonts w:ascii="Verdana" w:eastAsia="Times New Roman" w:hAnsi="Verdana" w:cs="Times New Roman"/>
          <w:b/>
          <w:bCs/>
          <w:color w:val="000000"/>
          <w:sz w:val="21"/>
          <w:szCs w:val="21"/>
          <w:lang w:eastAsia="ru-RU"/>
        </w:rPr>
      </w:pPr>
      <w:r w:rsidRPr="0030155E">
        <w:rPr>
          <w:rFonts w:ascii="Verdana" w:eastAsia="Times New Roman" w:hAnsi="Verdana" w:cs="Times New Roman"/>
          <w:b/>
          <w:bCs/>
          <w:i/>
          <w:iCs/>
          <w:color w:val="000000"/>
          <w:sz w:val="21"/>
          <w:szCs w:val="21"/>
          <w:lang w:eastAsia="ru-RU"/>
        </w:rPr>
        <w:t>Руководство по безопасным пищевым продуктам для туристов</w:t>
      </w:r>
    </w:p>
    <w:p w:rsidR="0030155E" w:rsidRPr="0030155E" w:rsidRDefault="0030155E" w:rsidP="00E26F50">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noProof/>
          <w:sz w:val="21"/>
          <w:szCs w:val="21"/>
          <w:lang w:eastAsia="ru-RU"/>
        </w:rPr>
        <w:drawing>
          <wp:anchor distT="0" distB="0" distL="190500" distR="190500" simplePos="0" relativeHeight="251659264" behindDoc="0" locked="0" layoutInCell="1" allowOverlap="0" wp14:anchorId="04494914" wp14:editId="0A852949">
            <wp:simplePos x="0" y="0"/>
            <wp:positionH relativeFrom="column">
              <wp:align>left</wp:align>
            </wp:positionH>
            <wp:positionV relativeFrom="line">
              <wp:posOffset>0</wp:posOffset>
            </wp:positionV>
            <wp:extent cx="1428750" cy="1266825"/>
            <wp:effectExtent l="0" t="0" r="0" b="9525"/>
            <wp:wrapSquare wrapText="bothSides"/>
            <wp:docPr id="1" name="Рисунок 1" descr="Эмблема В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ВОЗ"/>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55E">
        <w:rPr>
          <w:rFonts w:ascii="Verdana" w:eastAsia="Times New Roman" w:hAnsi="Verdana" w:cs="Times New Roman"/>
          <w:color w:val="000000"/>
          <w:sz w:val="19"/>
          <w:szCs w:val="19"/>
          <w:lang w:eastAsia="ru-RU"/>
        </w:rPr>
        <w:t xml:space="preserve">Как избежать болезней, вызванных небезопасными пищевыми продуктами и напитками, и что делать, если у вас </w:t>
      </w:r>
      <w:hyperlink r:id="rId6" w:tgtFrame="_blank" w:history="1">
        <w:r w:rsidRPr="0030155E">
          <w:rPr>
            <w:rFonts w:ascii="Verdana" w:eastAsia="Times New Roman" w:hAnsi="Verdana" w:cs="Times New Roman"/>
            <w:color w:val="0000EE"/>
            <w:sz w:val="19"/>
            <w:szCs w:val="19"/>
            <w:u w:val="single"/>
            <w:lang w:eastAsia="ru-RU"/>
          </w:rPr>
          <w:t>диарея</w:t>
        </w:r>
      </w:hyperlink>
      <w:r w:rsidRPr="0030155E">
        <w:rPr>
          <w:rFonts w:ascii="Verdana" w:eastAsia="Times New Roman" w:hAnsi="Verdana" w:cs="Times New Roman"/>
          <w:color w:val="000000"/>
          <w:sz w:val="19"/>
          <w:szCs w:val="19"/>
          <w:lang w:eastAsia="ru-RU"/>
        </w:rPr>
        <w:t xml:space="preserve"> </w:t>
      </w:r>
      <w:r w:rsidRPr="0030155E">
        <w:rPr>
          <w:rFonts w:ascii="Verdana" w:eastAsia="Times New Roman" w:hAnsi="Verdana" w:cs="Times New Roman"/>
          <w:color w:val="000000"/>
          <w:sz w:val="19"/>
          <w:szCs w:val="19"/>
          <w:lang w:eastAsia="ru-RU"/>
        </w:rPr>
        <w:br/>
      </w:r>
      <w:r w:rsidRPr="0030155E">
        <w:rPr>
          <w:rFonts w:ascii="Verdana" w:eastAsia="Times New Roman" w:hAnsi="Verdana" w:cs="Times New Roman"/>
          <w:color w:val="000000"/>
          <w:sz w:val="19"/>
          <w:szCs w:val="19"/>
          <w:lang w:eastAsia="ru-RU"/>
        </w:rPr>
        <w:br/>
      </w:r>
      <w:r w:rsidRPr="0030155E">
        <w:rPr>
          <w:rFonts w:ascii="Verdana" w:eastAsia="Times New Roman" w:hAnsi="Verdana" w:cs="Times New Roman"/>
          <w:i/>
          <w:iCs/>
          <w:color w:val="000000"/>
          <w:sz w:val="19"/>
          <w:szCs w:val="19"/>
          <w:lang w:eastAsia="ru-RU"/>
        </w:rPr>
        <w:t xml:space="preserve">Рекомендации </w:t>
      </w:r>
      <w:hyperlink r:id="rId7" w:tgtFrame="_blank" w:history="1">
        <w:r w:rsidRPr="0030155E">
          <w:rPr>
            <w:rFonts w:ascii="Verdana" w:eastAsia="Times New Roman" w:hAnsi="Verdana" w:cs="Times New Roman"/>
            <w:i/>
            <w:iCs/>
            <w:color w:val="0000EE"/>
            <w:sz w:val="19"/>
            <w:szCs w:val="19"/>
            <w:u w:val="single"/>
            <w:lang w:eastAsia="ru-RU"/>
          </w:rPr>
          <w:t>Всемирной организации здравоохранения</w:t>
        </w:r>
      </w:hyperlink>
      <w:r w:rsidRPr="0030155E">
        <w:rPr>
          <w:rFonts w:ascii="Verdana" w:eastAsia="Times New Roman" w:hAnsi="Verdana" w:cs="Times New Roman"/>
          <w:color w:val="000000"/>
          <w:sz w:val="19"/>
          <w:szCs w:val="19"/>
          <w:lang w:eastAsia="ru-RU"/>
        </w:rPr>
        <w:t xml:space="preserve"> </w:t>
      </w:r>
    </w:p>
    <w:p w:rsidR="0030155E" w:rsidRPr="0030155E" w:rsidRDefault="0030155E" w:rsidP="0030155E">
      <w:pPr>
        <w:spacing w:before="100" w:beforeAutospacing="1" w:after="100" w:afterAutospacing="1" w:line="240" w:lineRule="auto"/>
        <w:outlineLvl w:val="4"/>
        <w:rPr>
          <w:rFonts w:ascii="Verdana" w:eastAsia="Times New Roman" w:hAnsi="Verdana" w:cs="Times New Roman"/>
          <w:b/>
          <w:bCs/>
          <w:color w:val="000000"/>
          <w:sz w:val="21"/>
          <w:szCs w:val="21"/>
          <w:lang w:eastAsia="ru-RU"/>
        </w:rPr>
      </w:pPr>
      <w:r w:rsidRPr="0030155E">
        <w:rPr>
          <w:rFonts w:ascii="Verdana" w:eastAsia="Times New Roman" w:hAnsi="Verdana" w:cs="Times New Roman"/>
          <w:b/>
          <w:bCs/>
          <w:color w:val="000000"/>
          <w:sz w:val="21"/>
          <w:szCs w:val="21"/>
          <w:lang w:eastAsia="ru-RU"/>
        </w:rPr>
        <w:t>Ежедневно з</w:t>
      </w:r>
      <w:bookmarkStart w:id="0" w:name="_GoBack"/>
      <w:bookmarkEnd w:id="0"/>
      <w:r w:rsidRPr="0030155E">
        <w:rPr>
          <w:rFonts w:ascii="Verdana" w:eastAsia="Times New Roman" w:hAnsi="Verdana" w:cs="Times New Roman"/>
          <w:b/>
          <w:bCs/>
          <w:color w:val="000000"/>
          <w:sz w:val="21"/>
          <w:szCs w:val="21"/>
          <w:lang w:eastAsia="ru-RU"/>
        </w:rPr>
        <w:t xml:space="preserve">аболевают миллионы людей и тысячи умирают от болезней пищевого происхождения, которые можно было бы предупредить </w:t>
      </w:r>
    </w:p>
    <w:p w:rsidR="0030155E" w:rsidRPr="0030155E" w:rsidRDefault="0030155E" w:rsidP="0030155E">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color w:val="000000"/>
          <w:sz w:val="19"/>
          <w:szCs w:val="19"/>
          <w:lang w:eastAsia="ru-RU"/>
        </w:rPr>
        <w:t xml:space="preserve">Рекомендация, представленная в этой брошюрке, имеет </w:t>
      </w:r>
      <w:proofErr w:type="gramStart"/>
      <w:r w:rsidRPr="0030155E">
        <w:rPr>
          <w:rFonts w:ascii="Verdana" w:eastAsia="Times New Roman" w:hAnsi="Verdana" w:cs="Times New Roman"/>
          <w:color w:val="000000"/>
          <w:sz w:val="19"/>
          <w:szCs w:val="19"/>
          <w:lang w:eastAsia="ru-RU"/>
        </w:rPr>
        <w:t>важное значение</w:t>
      </w:r>
      <w:proofErr w:type="gramEnd"/>
      <w:r w:rsidRPr="0030155E">
        <w:rPr>
          <w:rFonts w:ascii="Verdana" w:eastAsia="Times New Roman" w:hAnsi="Verdana" w:cs="Times New Roman"/>
          <w:color w:val="000000"/>
          <w:sz w:val="19"/>
          <w:szCs w:val="19"/>
          <w:lang w:eastAsia="ru-RU"/>
        </w:rPr>
        <w:t xml:space="preserve"> для каждого туриста, и особенно важное значение для групп повышенного риска, т.е. детей грудного и раннего возраста, беременных женщин, пожилых людей и людей с ослабленным иммунитетом, включая людей с ВИЧ/СПИДом; люди этих групп особенно подвержены болезням пищевого происхождения. </w:t>
      </w:r>
    </w:p>
    <w:p w:rsidR="0030155E" w:rsidRPr="0030155E" w:rsidRDefault="0030155E" w:rsidP="0030155E">
      <w:pPr>
        <w:spacing w:before="100" w:beforeAutospacing="1" w:after="100" w:afterAutospacing="1" w:line="240" w:lineRule="auto"/>
        <w:outlineLvl w:val="4"/>
        <w:rPr>
          <w:rFonts w:ascii="Verdana" w:eastAsia="Times New Roman" w:hAnsi="Verdana" w:cs="Times New Roman"/>
          <w:b/>
          <w:bCs/>
          <w:color w:val="000000"/>
          <w:sz w:val="21"/>
          <w:szCs w:val="21"/>
          <w:lang w:eastAsia="ru-RU"/>
        </w:rPr>
      </w:pPr>
      <w:r w:rsidRPr="0030155E">
        <w:rPr>
          <w:rFonts w:ascii="Verdana" w:eastAsia="Times New Roman" w:hAnsi="Verdana" w:cs="Times New Roman"/>
          <w:b/>
          <w:bCs/>
          <w:color w:val="000000"/>
          <w:sz w:val="21"/>
          <w:szCs w:val="21"/>
          <w:lang w:eastAsia="ru-RU"/>
        </w:rPr>
        <w:t xml:space="preserve">Помните: профилактика лучше лечения </w:t>
      </w:r>
    </w:p>
    <w:p w:rsidR="0030155E" w:rsidRPr="0030155E" w:rsidRDefault="00E26F50" w:rsidP="0030155E">
      <w:pPr>
        <w:spacing w:after="240" w:line="240" w:lineRule="auto"/>
        <w:rPr>
          <w:rFonts w:ascii="Verdana" w:eastAsia="Times New Roman" w:hAnsi="Verdana" w:cs="Times New Roman"/>
          <w:color w:val="000000"/>
          <w:sz w:val="19"/>
          <w:szCs w:val="19"/>
          <w:lang w:eastAsia="ru-RU"/>
        </w:rPr>
      </w:pPr>
      <w:hyperlink r:id="rId8" w:tgtFrame="_blank" w:history="1">
        <w:r w:rsidR="0030155E" w:rsidRPr="0030155E">
          <w:rPr>
            <w:rFonts w:ascii="Verdana" w:eastAsia="Times New Roman" w:hAnsi="Verdana" w:cs="Times New Roman"/>
            <w:color w:val="0000EE"/>
            <w:sz w:val="19"/>
            <w:szCs w:val="19"/>
            <w:u w:val="single"/>
            <w:lang w:eastAsia="ru-RU"/>
          </w:rPr>
          <w:t>Пять ключевых приемов ВОЗ, содержащиеся в глобальной информации о более безопасных продуктах питания</w:t>
        </w:r>
      </w:hyperlink>
      <w:r w:rsidR="0030155E" w:rsidRPr="0030155E">
        <w:rPr>
          <w:rFonts w:ascii="Verdana" w:eastAsia="Times New Roman" w:hAnsi="Verdana" w:cs="Times New Roman"/>
          <w:color w:val="000000"/>
          <w:sz w:val="19"/>
          <w:szCs w:val="19"/>
          <w:lang w:eastAsia="ru-RU"/>
        </w:rPr>
        <w:t xml:space="preserve">, обобщены в данном руководстве для конкретного разрешения проблем со здоровьем, связанных с путешествиями. </w:t>
      </w:r>
    </w:p>
    <w:p w:rsidR="0030155E" w:rsidRPr="0030155E" w:rsidRDefault="0030155E" w:rsidP="0030155E">
      <w:pPr>
        <w:spacing w:before="100" w:beforeAutospacing="1" w:after="100" w:afterAutospacing="1" w:line="240" w:lineRule="auto"/>
        <w:outlineLvl w:val="4"/>
        <w:rPr>
          <w:rFonts w:ascii="Verdana" w:eastAsia="Times New Roman" w:hAnsi="Verdana" w:cs="Times New Roman"/>
          <w:b/>
          <w:bCs/>
          <w:color w:val="000000"/>
          <w:sz w:val="21"/>
          <w:szCs w:val="21"/>
          <w:lang w:eastAsia="ru-RU"/>
        </w:rPr>
      </w:pPr>
      <w:bookmarkStart w:id="1" w:name="Di"/>
      <w:bookmarkEnd w:id="1"/>
      <w:r w:rsidRPr="0030155E">
        <w:rPr>
          <w:rFonts w:ascii="Verdana" w:eastAsia="Times New Roman" w:hAnsi="Verdana" w:cs="Times New Roman"/>
          <w:b/>
          <w:bCs/>
          <w:color w:val="000000"/>
          <w:sz w:val="21"/>
          <w:szCs w:val="21"/>
          <w:lang w:eastAsia="ru-RU"/>
        </w:rPr>
        <w:t xml:space="preserve">Что делать, если у вас диарея? </w:t>
      </w:r>
    </w:p>
    <w:p w:rsidR="0030155E" w:rsidRPr="0030155E" w:rsidRDefault="0030155E" w:rsidP="0030155E">
      <w:pPr>
        <w:spacing w:after="24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color w:val="000000"/>
          <w:sz w:val="19"/>
          <w:szCs w:val="19"/>
          <w:lang w:eastAsia="ru-RU"/>
        </w:rPr>
        <w:t xml:space="preserve">В большинстве случаев приступы диареи являются </w:t>
      </w:r>
      <w:proofErr w:type="spellStart"/>
      <w:r w:rsidRPr="0030155E">
        <w:rPr>
          <w:rFonts w:ascii="Verdana" w:eastAsia="Times New Roman" w:hAnsi="Verdana" w:cs="Times New Roman"/>
          <w:color w:val="000000"/>
          <w:sz w:val="19"/>
          <w:szCs w:val="19"/>
          <w:lang w:eastAsia="ru-RU"/>
        </w:rPr>
        <w:t>самокупирующимися</w:t>
      </w:r>
      <w:proofErr w:type="spellEnd"/>
      <w:r w:rsidRPr="0030155E">
        <w:rPr>
          <w:rFonts w:ascii="Verdana" w:eastAsia="Times New Roman" w:hAnsi="Verdana" w:cs="Times New Roman"/>
          <w:color w:val="000000"/>
          <w:sz w:val="19"/>
          <w:szCs w:val="19"/>
          <w:lang w:eastAsia="ru-RU"/>
        </w:rPr>
        <w:t xml:space="preserve"> и проходят через несколько дней. Диарея может сопровождаться </w:t>
      </w:r>
      <w:hyperlink r:id="rId9" w:tgtFrame="_blank" w:history="1">
        <w:r w:rsidRPr="0030155E">
          <w:rPr>
            <w:rFonts w:ascii="Verdana" w:eastAsia="Times New Roman" w:hAnsi="Verdana" w:cs="Times New Roman"/>
            <w:color w:val="0000EE"/>
            <w:sz w:val="19"/>
            <w:szCs w:val="19"/>
            <w:u w:val="single"/>
            <w:lang w:eastAsia="ru-RU"/>
          </w:rPr>
          <w:t>тошнотой</w:t>
        </w:r>
      </w:hyperlink>
      <w:r w:rsidRPr="0030155E">
        <w:rPr>
          <w:rFonts w:ascii="Verdana" w:eastAsia="Times New Roman" w:hAnsi="Verdana" w:cs="Times New Roman"/>
          <w:color w:val="000000"/>
          <w:sz w:val="19"/>
          <w:szCs w:val="19"/>
          <w:lang w:eastAsia="ru-RU"/>
        </w:rPr>
        <w:t xml:space="preserve">, </w:t>
      </w:r>
      <w:hyperlink r:id="rId10" w:tgtFrame="_blank" w:history="1">
        <w:r w:rsidRPr="0030155E">
          <w:rPr>
            <w:rFonts w:ascii="Verdana" w:eastAsia="Times New Roman" w:hAnsi="Verdana" w:cs="Times New Roman"/>
            <w:color w:val="0000EE"/>
            <w:sz w:val="19"/>
            <w:szCs w:val="19"/>
            <w:u w:val="single"/>
            <w:lang w:eastAsia="ru-RU"/>
          </w:rPr>
          <w:t>рвотой</w:t>
        </w:r>
      </w:hyperlink>
      <w:r w:rsidRPr="0030155E">
        <w:rPr>
          <w:rFonts w:ascii="Verdana" w:eastAsia="Times New Roman" w:hAnsi="Verdana" w:cs="Times New Roman"/>
          <w:color w:val="000000"/>
          <w:sz w:val="19"/>
          <w:szCs w:val="19"/>
          <w:lang w:eastAsia="ru-RU"/>
        </w:rPr>
        <w:t xml:space="preserve"> и/или температурой. </w:t>
      </w:r>
      <w:r w:rsidRPr="0030155E">
        <w:rPr>
          <w:rFonts w:ascii="Verdana" w:eastAsia="Times New Roman" w:hAnsi="Verdana" w:cs="Times New Roman"/>
          <w:b/>
          <w:bCs/>
          <w:color w:val="000000"/>
          <w:sz w:val="19"/>
          <w:szCs w:val="19"/>
          <w:lang w:eastAsia="ru-RU"/>
        </w:rPr>
        <w:t>Важно избежать обезвоживания организма. Позаботьтесь о том, чтобы вы всегда пили достаточное количество жидкости,</w:t>
      </w:r>
      <w:r w:rsidRPr="0030155E">
        <w:rPr>
          <w:rFonts w:ascii="Verdana" w:eastAsia="Times New Roman" w:hAnsi="Verdana" w:cs="Times New Roman"/>
          <w:color w:val="000000"/>
          <w:sz w:val="19"/>
          <w:szCs w:val="19"/>
          <w:lang w:eastAsia="ru-RU"/>
        </w:rPr>
        <w:t xml:space="preserve"> особенно когда вы путешествуете в жарком климате. Это особенно важно для детей. Если ребенок становится возбужденным или раздражительным, или у него появляются признаки сильной жажды, или у него запавшие глаза или сухая кожа с ослабленной эластичностью, то это значит, что у него уже развивается обезвоживание организма и требуется немедленная медицинская помощь. </w:t>
      </w:r>
      <w:r w:rsidRPr="0030155E">
        <w:rPr>
          <w:rFonts w:ascii="Verdana" w:eastAsia="Times New Roman" w:hAnsi="Verdana" w:cs="Times New Roman"/>
          <w:color w:val="000000"/>
          <w:sz w:val="19"/>
          <w:szCs w:val="19"/>
          <w:lang w:eastAsia="ru-RU"/>
        </w:rPr>
        <w:br/>
      </w:r>
      <w:r w:rsidRPr="0030155E">
        <w:rPr>
          <w:rFonts w:ascii="Verdana" w:eastAsia="Times New Roman" w:hAnsi="Verdana" w:cs="Times New Roman"/>
          <w:color w:val="000000"/>
          <w:sz w:val="19"/>
          <w:szCs w:val="19"/>
          <w:lang w:eastAsia="ru-RU"/>
        </w:rPr>
        <w:br/>
        <w:t xml:space="preserve">Если </w:t>
      </w:r>
      <w:hyperlink r:id="rId11" w:tgtFrame="_blank" w:history="1">
        <w:r w:rsidRPr="0030155E">
          <w:rPr>
            <w:rFonts w:ascii="Verdana" w:eastAsia="Times New Roman" w:hAnsi="Verdana" w:cs="Times New Roman"/>
            <w:color w:val="0000EE"/>
            <w:sz w:val="19"/>
            <w:szCs w:val="19"/>
            <w:u w:val="single"/>
            <w:lang w:eastAsia="ru-RU"/>
          </w:rPr>
          <w:t>стул</w:t>
        </w:r>
      </w:hyperlink>
      <w:r w:rsidRPr="0030155E">
        <w:rPr>
          <w:rFonts w:ascii="Verdana" w:eastAsia="Times New Roman" w:hAnsi="Verdana" w:cs="Times New Roman"/>
          <w:color w:val="000000"/>
          <w:sz w:val="19"/>
          <w:szCs w:val="19"/>
          <w:lang w:eastAsia="ru-RU"/>
        </w:rPr>
        <w:t xml:space="preserve"> становится очень частым, очень жидким или содержит кровь и продолжается более трех дней, вам следует обратиться за медицинской помощью. При отсутствии медицинской помощи, необходимо пройти полный трехдневный курс </w:t>
      </w:r>
      <w:hyperlink r:id="rId12" w:tgtFrame="_blank" w:history="1">
        <w:proofErr w:type="spellStart"/>
        <w:r w:rsidRPr="0030155E">
          <w:rPr>
            <w:rFonts w:ascii="Verdana" w:eastAsia="Times New Roman" w:hAnsi="Verdana" w:cs="Times New Roman"/>
            <w:color w:val="0000EE"/>
            <w:sz w:val="19"/>
            <w:szCs w:val="19"/>
            <w:u w:val="single"/>
            <w:lang w:eastAsia="ru-RU"/>
          </w:rPr>
          <w:t>ципрофлоксацина</w:t>
        </w:r>
        <w:proofErr w:type="spellEnd"/>
      </w:hyperlink>
      <w:r w:rsidRPr="0030155E">
        <w:rPr>
          <w:rFonts w:ascii="Verdana" w:eastAsia="Times New Roman" w:hAnsi="Verdana" w:cs="Times New Roman"/>
          <w:b/>
          <w:bCs/>
          <w:color w:val="000000"/>
          <w:sz w:val="19"/>
          <w:szCs w:val="19"/>
          <w:vertAlign w:val="superscript"/>
          <w:lang w:eastAsia="ru-RU"/>
        </w:rPr>
        <w:t>*</w:t>
      </w:r>
      <w:r w:rsidRPr="0030155E">
        <w:rPr>
          <w:rFonts w:ascii="Verdana" w:eastAsia="Times New Roman" w:hAnsi="Verdana" w:cs="Times New Roman"/>
          <w:color w:val="000000"/>
          <w:sz w:val="19"/>
          <w:szCs w:val="19"/>
          <w:lang w:eastAsia="ru-RU"/>
        </w:rPr>
        <w:t xml:space="preserve"> (500 мг два раза в день для взрослых, 15 мг/кг два раза в день для детей). </w:t>
      </w:r>
      <w:r w:rsidRPr="0030155E">
        <w:rPr>
          <w:rFonts w:ascii="Verdana" w:eastAsia="Times New Roman" w:hAnsi="Verdana" w:cs="Times New Roman"/>
          <w:color w:val="000000"/>
          <w:sz w:val="19"/>
          <w:szCs w:val="19"/>
          <w:lang w:eastAsia="ru-RU"/>
        </w:rPr>
        <w:br/>
        <w:t xml:space="preserve">  </w:t>
      </w:r>
      <w:r w:rsidRPr="0030155E">
        <w:rPr>
          <w:rFonts w:ascii="Verdana" w:eastAsia="Times New Roman" w:hAnsi="Verdana" w:cs="Times New Roman"/>
          <w:color w:val="000000"/>
          <w:sz w:val="19"/>
          <w:szCs w:val="19"/>
          <w:lang w:eastAsia="ru-RU"/>
        </w:rPr>
        <w:br/>
      </w:r>
      <w:r w:rsidRPr="0030155E">
        <w:rPr>
          <w:rFonts w:ascii="Verdana" w:eastAsia="Times New Roman" w:hAnsi="Verdana" w:cs="Times New Roman"/>
          <w:b/>
          <w:bCs/>
          <w:color w:val="000000"/>
          <w:sz w:val="19"/>
          <w:szCs w:val="19"/>
          <w:lang w:eastAsia="ru-RU"/>
        </w:rPr>
        <w:t>Как только начинается диарея, пейте больше жидкости</w:t>
      </w:r>
      <w:r w:rsidRPr="0030155E">
        <w:rPr>
          <w:rFonts w:ascii="Verdana" w:eastAsia="Times New Roman" w:hAnsi="Verdana" w:cs="Times New Roman"/>
          <w:color w:val="000000"/>
          <w:sz w:val="19"/>
          <w:szCs w:val="19"/>
          <w:lang w:eastAsia="ru-RU"/>
        </w:rPr>
        <w:t xml:space="preserve">, такой как </w:t>
      </w:r>
      <w:hyperlink r:id="rId13" w:tgtFrame="_blank" w:history="1">
        <w:r w:rsidRPr="0030155E">
          <w:rPr>
            <w:rFonts w:ascii="Verdana" w:eastAsia="Times New Roman" w:hAnsi="Verdana" w:cs="Times New Roman"/>
            <w:color w:val="0000EE"/>
            <w:sz w:val="19"/>
            <w:szCs w:val="19"/>
            <w:u w:val="single"/>
            <w:lang w:eastAsia="ru-RU"/>
          </w:rPr>
          <w:t xml:space="preserve">оральные </w:t>
        </w:r>
        <w:proofErr w:type="spellStart"/>
        <w:r w:rsidRPr="0030155E">
          <w:rPr>
            <w:rFonts w:ascii="Verdana" w:eastAsia="Times New Roman" w:hAnsi="Verdana" w:cs="Times New Roman"/>
            <w:color w:val="0000EE"/>
            <w:sz w:val="19"/>
            <w:szCs w:val="19"/>
            <w:u w:val="single"/>
            <w:lang w:eastAsia="ru-RU"/>
          </w:rPr>
          <w:t>регидратационные</w:t>
        </w:r>
        <w:proofErr w:type="spellEnd"/>
        <w:r w:rsidRPr="0030155E">
          <w:rPr>
            <w:rFonts w:ascii="Verdana" w:eastAsia="Times New Roman" w:hAnsi="Verdana" w:cs="Times New Roman"/>
            <w:color w:val="0000EE"/>
            <w:sz w:val="19"/>
            <w:szCs w:val="19"/>
            <w:u w:val="single"/>
            <w:lang w:eastAsia="ru-RU"/>
          </w:rPr>
          <w:t xml:space="preserve"> соли</w:t>
        </w:r>
      </w:hyperlink>
      <w:r w:rsidRPr="0030155E">
        <w:rPr>
          <w:rFonts w:ascii="Verdana" w:eastAsia="Times New Roman" w:hAnsi="Verdana" w:cs="Times New Roman"/>
          <w:color w:val="000000"/>
          <w:sz w:val="19"/>
          <w:szCs w:val="19"/>
          <w:lang w:eastAsia="ru-RU"/>
        </w:rPr>
        <w:t xml:space="preserve">, кипяченая, обработанная или бутылочная вода, некрепкий чай, супы или другие безопасные жидкости. </w:t>
      </w:r>
      <w:r w:rsidRPr="0030155E">
        <w:rPr>
          <w:rFonts w:ascii="Verdana" w:eastAsia="Times New Roman" w:hAnsi="Verdana" w:cs="Times New Roman"/>
          <w:b/>
          <w:bCs/>
          <w:color w:val="000000"/>
          <w:sz w:val="19"/>
          <w:szCs w:val="19"/>
          <w:lang w:eastAsia="ru-RU"/>
        </w:rPr>
        <w:t xml:space="preserve">Избегайте потребления любой жидкости, которая удаляет много воды из организма, включая кофе, чрезмерно подслащенные напитки, некоторые виды лекарственного чая и алкоголь. </w:t>
      </w:r>
    </w:p>
    <w:tbl>
      <w:tblPr>
        <w:tblW w:w="0" w:type="auto"/>
        <w:jc w:val="center"/>
        <w:tblCellSpacing w:w="24" w:type="dxa"/>
        <w:tblBorders>
          <w:top w:val="outset" w:sz="24" w:space="0" w:color="auto"/>
          <w:left w:val="outset" w:sz="24" w:space="0" w:color="auto"/>
          <w:bottom w:val="outset" w:sz="24" w:space="0" w:color="auto"/>
          <w:right w:val="outset" w:sz="24" w:space="0" w:color="auto"/>
        </w:tblBorders>
        <w:tblCellMar>
          <w:top w:w="48" w:type="dxa"/>
          <w:left w:w="48" w:type="dxa"/>
          <w:bottom w:w="48" w:type="dxa"/>
          <w:right w:w="48" w:type="dxa"/>
        </w:tblCellMar>
        <w:tblLook w:val="04A0" w:firstRow="1" w:lastRow="0" w:firstColumn="1" w:lastColumn="0" w:noHBand="0" w:noVBand="1"/>
      </w:tblPr>
      <w:tblGrid>
        <w:gridCol w:w="3771"/>
        <w:gridCol w:w="4425"/>
      </w:tblGrid>
      <w:tr w:rsidR="0030155E" w:rsidRPr="0030155E" w:rsidTr="0030155E">
        <w:trPr>
          <w:tblCellSpacing w:w="2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B"/>
            <w:vAlign w:val="center"/>
            <w:hideMark/>
          </w:tcPr>
          <w:p w:rsidR="0030155E" w:rsidRPr="0030155E" w:rsidRDefault="0030155E" w:rsidP="0030155E">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b/>
                <w:bCs/>
                <w:color w:val="000000"/>
                <w:sz w:val="19"/>
                <w:szCs w:val="19"/>
                <w:lang w:eastAsia="ru-RU"/>
              </w:rPr>
              <w:t>Возрастная группа</w:t>
            </w:r>
          </w:p>
        </w:tc>
        <w:tc>
          <w:tcPr>
            <w:tcW w:w="0" w:type="auto"/>
            <w:tcBorders>
              <w:top w:val="outset" w:sz="6" w:space="0" w:color="auto"/>
              <w:left w:val="outset" w:sz="6" w:space="0" w:color="auto"/>
              <w:bottom w:val="outset" w:sz="6" w:space="0" w:color="auto"/>
              <w:right w:val="outset" w:sz="6" w:space="0" w:color="auto"/>
            </w:tcBorders>
            <w:shd w:val="clear" w:color="auto" w:fill="EFEFEB"/>
            <w:vAlign w:val="center"/>
            <w:hideMark/>
          </w:tcPr>
          <w:p w:rsidR="0030155E" w:rsidRPr="0030155E" w:rsidRDefault="0030155E" w:rsidP="0030155E">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b/>
                <w:bCs/>
                <w:color w:val="000000"/>
                <w:sz w:val="19"/>
                <w:szCs w:val="19"/>
                <w:lang w:eastAsia="ru-RU"/>
              </w:rPr>
              <w:t xml:space="preserve">Количество жидкости или ОРС, </w:t>
            </w:r>
            <w:r w:rsidRPr="0030155E">
              <w:rPr>
                <w:rFonts w:ascii="Verdana" w:eastAsia="Times New Roman" w:hAnsi="Verdana" w:cs="Times New Roman"/>
                <w:b/>
                <w:bCs/>
                <w:color w:val="000000"/>
                <w:sz w:val="19"/>
                <w:szCs w:val="19"/>
                <w:lang w:eastAsia="ru-RU"/>
              </w:rPr>
              <w:br/>
              <w:t>которую необходимо пить</w:t>
            </w:r>
            <w:r w:rsidRPr="0030155E">
              <w:rPr>
                <w:rFonts w:ascii="Verdana" w:eastAsia="Times New Roman" w:hAnsi="Verdana" w:cs="Times New Roman"/>
                <w:b/>
                <w:bCs/>
                <w:color w:val="000000"/>
                <w:sz w:val="19"/>
                <w:szCs w:val="19"/>
                <w:vertAlign w:val="superscript"/>
                <w:lang w:eastAsia="ru-RU"/>
              </w:rPr>
              <w:t>**</w:t>
            </w:r>
          </w:p>
        </w:tc>
      </w:tr>
      <w:tr w:rsidR="0030155E" w:rsidRPr="0030155E" w:rsidTr="0030155E">
        <w:trPr>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155E" w:rsidRPr="0030155E" w:rsidRDefault="0030155E" w:rsidP="0030155E">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color w:val="000000"/>
                <w:sz w:val="19"/>
                <w:szCs w:val="19"/>
                <w:lang w:eastAsia="ru-RU"/>
              </w:rPr>
              <w:t>Дети до двух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0155E" w:rsidRPr="0030155E" w:rsidRDefault="0030155E" w:rsidP="0030155E">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color w:val="000000"/>
                <w:sz w:val="19"/>
                <w:szCs w:val="19"/>
                <w:lang w:eastAsia="ru-RU"/>
              </w:rPr>
              <w:t>До ½ чашки после каждого жидкого стула</w:t>
            </w:r>
          </w:p>
        </w:tc>
      </w:tr>
      <w:tr w:rsidR="0030155E" w:rsidRPr="0030155E" w:rsidTr="0030155E">
        <w:trPr>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155E" w:rsidRPr="0030155E" w:rsidRDefault="0030155E" w:rsidP="0030155E">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color w:val="000000"/>
                <w:sz w:val="19"/>
                <w:szCs w:val="19"/>
                <w:lang w:eastAsia="ru-RU"/>
              </w:rPr>
              <w:t>Дети в возрасте 2-10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0155E" w:rsidRPr="0030155E" w:rsidRDefault="0030155E" w:rsidP="0030155E">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color w:val="000000"/>
                <w:sz w:val="19"/>
                <w:szCs w:val="19"/>
                <w:lang w:eastAsia="ru-RU"/>
              </w:rPr>
              <w:t>До чашки после каждого жидкого стула</w:t>
            </w:r>
          </w:p>
        </w:tc>
      </w:tr>
      <w:tr w:rsidR="0030155E" w:rsidRPr="0030155E" w:rsidTr="0030155E">
        <w:trPr>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155E" w:rsidRPr="0030155E" w:rsidRDefault="0030155E" w:rsidP="0030155E">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color w:val="000000"/>
                <w:sz w:val="19"/>
                <w:szCs w:val="19"/>
                <w:lang w:eastAsia="ru-RU"/>
              </w:rPr>
              <w:t>Дети старшего возраста и взрослые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0155E" w:rsidRPr="0030155E" w:rsidRDefault="0030155E" w:rsidP="0030155E">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color w:val="000000"/>
                <w:sz w:val="19"/>
                <w:szCs w:val="19"/>
                <w:lang w:eastAsia="ru-RU"/>
              </w:rPr>
              <w:t>Неограниченное количество</w:t>
            </w:r>
          </w:p>
        </w:tc>
      </w:tr>
    </w:tbl>
    <w:p w:rsidR="0030155E" w:rsidRPr="0030155E" w:rsidRDefault="0030155E" w:rsidP="0030155E">
      <w:pPr>
        <w:spacing w:after="24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color w:val="000000"/>
          <w:sz w:val="19"/>
          <w:szCs w:val="19"/>
          <w:lang w:eastAsia="ru-RU"/>
        </w:rPr>
        <w:br/>
        <w:t xml:space="preserve">Вопреки распространенному мнению, </w:t>
      </w:r>
      <w:r w:rsidRPr="0030155E">
        <w:rPr>
          <w:rFonts w:ascii="Verdana" w:eastAsia="Times New Roman" w:hAnsi="Verdana" w:cs="Times New Roman"/>
          <w:b/>
          <w:bCs/>
          <w:color w:val="000000"/>
          <w:sz w:val="19"/>
          <w:szCs w:val="19"/>
          <w:lang w:eastAsia="ru-RU"/>
        </w:rPr>
        <w:t>не рекомендуются медикаменты, которые сокращают частоту жидкого стула</w:t>
      </w:r>
      <w:r w:rsidRPr="0030155E">
        <w:rPr>
          <w:rFonts w:ascii="Verdana" w:eastAsia="Times New Roman" w:hAnsi="Verdana" w:cs="Times New Roman"/>
          <w:color w:val="000000"/>
          <w:sz w:val="19"/>
          <w:szCs w:val="19"/>
          <w:lang w:eastAsia="ru-RU"/>
        </w:rPr>
        <w:t xml:space="preserve">. Эти препараты никогда не следует давать детям, </w:t>
      </w:r>
      <w:r w:rsidRPr="0030155E">
        <w:rPr>
          <w:rFonts w:ascii="Verdana" w:eastAsia="Times New Roman" w:hAnsi="Verdana" w:cs="Times New Roman"/>
          <w:color w:val="000000"/>
          <w:sz w:val="19"/>
          <w:szCs w:val="19"/>
          <w:lang w:eastAsia="ru-RU"/>
        </w:rPr>
        <w:lastRenderedPageBreak/>
        <w:t xml:space="preserve">поскольку они могут вызвать непроходимость кишечника. </w:t>
      </w:r>
      <w:r w:rsidRPr="0030155E">
        <w:rPr>
          <w:rFonts w:ascii="Verdana" w:eastAsia="Times New Roman" w:hAnsi="Verdana" w:cs="Times New Roman"/>
          <w:color w:val="000000"/>
          <w:sz w:val="19"/>
          <w:szCs w:val="19"/>
          <w:lang w:eastAsia="ru-RU"/>
        </w:rPr>
        <w:br/>
      </w:r>
      <w:r w:rsidRPr="0030155E">
        <w:rPr>
          <w:rFonts w:ascii="Verdana" w:eastAsia="Times New Roman" w:hAnsi="Verdana" w:cs="Times New Roman"/>
          <w:color w:val="000000"/>
          <w:sz w:val="19"/>
          <w:szCs w:val="19"/>
          <w:lang w:eastAsia="ru-RU"/>
        </w:rPr>
        <w:br/>
      </w:r>
      <w:r w:rsidRPr="0030155E">
        <w:rPr>
          <w:rFonts w:ascii="Verdana" w:eastAsia="Times New Roman" w:hAnsi="Verdana" w:cs="Times New Roman"/>
          <w:b/>
          <w:bCs/>
          <w:i/>
          <w:iCs/>
          <w:color w:val="000000"/>
          <w:sz w:val="19"/>
          <w:szCs w:val="19"/>
          <w:vertAlign w:val="superscript"/>
          <w:lang w:eastAsia="ru-RU"/>
        </w:rPr>
        <w:t>*</w:t>
      </w:r>
      <w:r w:rsidRPr="0030155E">
        <w:rPr>
          <w:rFonts w:ascii="Verdana" w:eastAsia="Times New Roman" w:hAnsi="Verdana" w:cs="Times New Roman"/>
          <w:i/>
          <w:iCs/>
          <w:color w:val="000000"/>
          <w:sz w:val="19"/>
          <w:szCs w:val="19"/>
          <w:lang w:eastAsia="ru-RU"/>
        </w:rPr>
        <w:t xml:space="preserve"> </w:t>
      </w:r>
      <w:hyperlink r:id="rId14" w:tgtFrame="_blank" w:history="1">
        <w:proofErr w:type="spellStart"/>
        <w:r w:rsidRPr="0030155E">
          <w:rPr>
            <w:rFonts w:ascii="Verdana" w:eastAsia="Times New Roman" w:hAnsi="Verdana" w:cs="Times New Roman"/>
            <w:i/>
            <w:iCs/>
            <w:color w:val="0000EE"/>
            <w:sz w:val="19"/>
            <w:szCs w:val="19"/>
            <w:u w:val="single"/>
            <w:lang w:eastAsia="ru-RU"/>
          </w:rPr>
          <w:t>Ципрофлоксацин</w:t>
        </w:r>
        <w:proofErr w:type="spellEnd"/>
      </w:hyperlink>
      <w:r w:rsidRPr="0030155E">
        <w:rPr>
          <w:rFonts w:ascii="Verdana" w:eastAsia="Times New Roman" w:hAnsi="Verdana" w:cs="Times New Roman"/>
          <w:i/>
          <w:iCs/>
          <w:color w:val="000000"/>
          <w:sz w:val="19"/>
          <w:szCs w:val="19"/>
          <w:lang w:eastAsia="ru-RU"/>
        </w:rPr>
        <w:t xml:space="preserve"> – международное непатентованное наименование – может продаваться под другими названиями. </w:t>
      </w:r>
      <w:r w:rsidRPr="0030155E">
        <w:rPr>
          <w:rFonts w:ascii="Verdana" w:eastAsia="Times New Roman" w:hAnsi="Verdana" w:cs="Times New Roman"/>
          <w:i/>
          <w:iCs/>
          <w:color w:val="000000"/>
          <w:sz w:val="19"/>
          <w:szCs w:val="19"/>
          <w:lang w:eastAsia="ru-RU"/>
        </w:rPr>
        <w:br/>
      </w:r>
      <w:r w:rsidRPr="0030155E">
        <w:rPr>
          <w:rFonts w:ascii="Verdana" w:eastAsia="Times New Roman" w:hAnsi="Verdana" w:cs="Times New Roman"/>
          <w:b/>
          <w:bCs/>
          <w:i/>
          <w:iCs/>
          <w:color w:val="000000"/>
          <w:sz w:val="19"/>
          <w:szCs w:val="19"/>
          <w:vertAlign w:val="superscript"/>
          <w:lang w:eastAsia="ru-RU"/>
        </w:rPr>
        <w:t>**</w:t>
      </w:r>
      <w:r w:rsidRPr="0030155E">
        <w:rPr>
          <w:rFonts w:ascii="Verdana" w:eastAsia="Times New Roman" w:hAnsi="Verdana" w:cs="Times New Roman"/>
          <w:color w:val="000000"/>
          <w:sz w:val="19"/>
          <w:szCs w:val="19"/>
          <w:lang w:eastAsia="ru-RU"/>
        </w:rPr>
        <w:t xml:space="preserve"> </w:t>
      </w:r>
      <w:r w:rsidRPr="0030155E">
        <w:rPr>
          <w:rFonts w:ascii="Verdana" w:eastAsia="Times New Roman" w:hAnsi="Verdana" w:cs="Times New Roman"/>
          <w:i/>
          <w:iCs/>
          <w:color w:val="000000"/>
          <w:sz w:val="19"/>
          <w:szCs w:val="19"/>
          <w:lang w:eastAsia="ru-RU"/>
        </w:rPr>
        <w:t xml:space="preserve">Если ОРС отсутствуют, смешайте 6 чайных ложек сахара и одну чайную ложку соли без горки в одном литре безопасной воды («вкус слез») и пейте, как указано в таблице. </w:t>
      </w:r>
      <w:r w:rsidRPr="0030155E">
        <w:rPr>
          <w:rFonts w:ascii="Verdana" w:eastAsia="Times New Roman" w:hAnsi="Verdana" w:cs="Times New Roman"/>
          <w:color w:val="000000"/>
          <w:sz w:val="19"/>
          <w:szCs w:val="19"/>
          <w:lang w:eastAsia="ru-RU"/>
        </w:rPr>
        <w:br/>
      </w:r>
    </w:p>
    <w:p w:rsidR="0030155E" w:rsidRPr="0030155E" w:rsidRDefault="0030155E" w:rsidP="0030155E">
      <w:pPr>
        <w:spacing w:before="100" w:beforeAutospacing="1" w:after="100" w:afterAutospacing="1" w:line="240" w:lineRule="auto"/>
        <w:jc w:val="center"/>
        <w:outlineLvl w:val="4"/>
        <w:rPr>
          <w:rFonts w:ascii="Verdana" w:eastAsia="Times New Roman" w:hAnsi="Verdana" w:cs="Times New Roman"/>
          <w:b/>
          <w:bCs/>
          <w:color w:val="000000"/>
          <w:sz w:val="21"/>
          <w:szCs w:val="21"/>
          <w:lang w:eastAsia="ru-RU"/>
        </w:rPr>
      </w:pPr>
      <w:r w:rsidRPr="0030155E">
        <w:rPr>
          <w:rFonts w:ascii="Verdana" w:eastAsia="Times New Roman" w:hAnsi="Verdana" w:cs="Times New Roman"/>
          <w:b/>
          <w:bCs/>
          <w:i/>
          <w:iCs/>
          <w:color w:val="000000"/>
          <w:sz w:val="21"/>
          <w:szCs w:val="21"/>
          <w:lang w:eastAsia="ru-RU"/>
        </w:rPr>
        <w:t>Профилактика болезней пищевого происхождения: пять ключевых приемов повышения безопасности продуктов питания</w:t>
      </w:r>
    </w:p>
    <w:p w:rsidR="0030155E" w:rsidRPr="0030155E" w:rsidRDefault="0030155E" w:rsidP="0030155E">
      <w:pPr>
        <w:spacing w:after="24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b/>
          <w:bCs/>
          <w:i/>
          <w:iCs/>
          <w:color w:val="000000"/>
          <w:sz w:val="19"/>
          <w:szCs w:val="19"/>
          <w:lang w:eastAsia="ru-RU"/>
        </w:rPr>
        <w:t xml:space="preserve">Прежде чем уехать из дома, проконсультируйтесь со своим врачом и получите рекомендации в отношении различных болезней, которыми вы можете заболеть в местах вашего пребывания, а также в отношении необходимости вакцинации или других профилактических мер. Убедитесь, что в своем багаже вы везете </w:t>
      </w:r>
      <w:hyperlink r:id="rId15" w:tgtFrame="_blank" w:history="1">
        <w:r w:rsidRPr="0030155E">
          <w:rPr>
            <w:rFonts w:ascii="Verdana" w:eastAsia="Times New Roman" w:hAnsi="Verdana" w:cs="Times New Roman"/>
            <w:b/>
            <w:bCs/>
            <w:i/>
            <w:iCs/>
            <w:color w:val="0000EE"/>
            <w:sz w:val="19"/>
            <w:szCs w:val="19"/>
            <w:u w:val="single"/>
            <w:lang w:eastAsia="ru-RU"/>
          </w:rPr>
          <w:t xml:space="preserve">оральные </w:t>
        </w:r>
        <w:proofErr w:type="spellStart"/>
        <w:r w:rsidRPr="0030155E">
          <w:rPr>
            <w:rFonts w:ascii="Verdana" w:eastAsia="Times New Roman" w:hAnsi="Verdana" w:cs="Times New Roman"/>
            <w:b/>
            <w:bCs/>
            <w:i/>
            <w:iCs/>
            <w:color w:val="0000EE"/>
            <w:sz w:val="19"/>
            <w:szCs w:val="19"/>
            <w:u w:val="single"/>
            <w:lang w:eastAsia="ru-RU"/>
          </w:rPr>
          <w:t>регидратационные</w:t>
        </w:r>
        <w:proofErr w:type="spellEnd"/>
        <w:r w:rsidRPr="0030155E">
          <w:rPr>
            <w:rFonts w:ascii="Verdana" w:eastAsia="Times New Roman" w:hAnsi="Verdana" w:cs="Times New Roman"/>
            <w:b/>
            <w:bCs/>
            <w:i/>
            <w:iCs/>
            <w:color w:val="0000EE"/>
            <w:sz w:val="19"/>
            <w:szCs w:val="19"/>
            <w:u w:val="single"/>
            <w:lang w:eastAsia="ru-RU"/>
          </w:rPr>
          <w:t xml:space="preserve"> соли</w:t>
        </w:r>
      </w:hyperlink>
      <w:r w:rsidRPr="0030155E">
        <w:rPr>
          <w:rFonts w:ascii="Verdana" w:eastAsia="Times New Roman" w:hAnsi="Verdana" w:cs="Times New Roman"/>
          <w:b/>
          <w:bCs/>
          <w:i/>
          <w:iCs/>
          <w:color w:val="000000"/>
          <w:sz w:val="19"/>
          <w:szCs w:val="19"/>
          <w:lang w:eastAsia="ru-RU"/>
        </w:rPr>
        <w:t xml:space="preserve"> (ОРС).</w:t>
      </w:r>
      <w:r w:rsidRPr="0030155E">
        <w:rPr>
          <w:rFonts w:ascii="Verdana" w:eastAsia="Times New Roman" w:hAnsi="Verdana" w:cs="Times New Roman"/>
          <w:color w:val="000000"/>
          <w:sz w:val="19"/>
          <w:szCs w:val="19"/>
          <w:lang w:eastAsia="ru-RU"/>
        </w:rPr>
        <w:t xml:space="preserve"> </w:t>
      </w:r>
    </w:p>
    <w:p w:rsidR="0030155E" w:rsidRPr="0030155E" w:rsidRDefault="0030155E" w:rsidP="0030155E">
      <w:pPr>
        <w:spacing w:before="100" w:beforeAutospacing="1" w:after="100" w:afterAutospacing="1" w:line="240" w:lineRule="auto"/>
        <w:jc w:val="center"/>
        <w:outlineLvl w:val="4"/>
        <w:rPr>
          <w:rFonts w:ascii="Verdana" w:eastAsia="Times New Roman" w:hAnsi="Verdana" w:cs="Times New Roman"/>
          <w:b/>
          <w:bCs/>
          <w:color w:val="000000"/>
          <w:sz w:val="21"/>
          <w:szCs w:val="21"/>
          <w:lang w:eastAsia="ru-RU"/>
        </w:rPr>
      </w:pPr>
      <w:r w:rsidRPr="0030155E">
        <w:rPr>
          <w:rFonts w:ascii="Verdana" w:eastAsia="Times New Roman" w:hAnsi="Verdana" w:cs="Times New Roman"/>
          <w:b/>
          <w:bCs/>
          <w:color w:val="000000"/>
          <w:sz w:val="21"/>
          <w:szCs w:val="21"/>
          <w:lang w:eastAsia="ru-RU"/>
        </w:rPr>
        <w:t>1. Поддерживайте чистоту</w:t>
      </w:r>
    </w:p>
    <w:p w:rsidR="0030155E" w:rsidRPr="0030155E" w:rsidRDefault="0030155E" w:rsidP="0030155E">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b/>
          <w:bCs/>
          <w:i/>
          <w:iCs/>
          <w:color w:val="000000"/>
          <w:sz w:val="19"/>
          <w:szCs w:val="19"/>
          <w:lang w:eastAsia="ru-RU"/>
        </w:rPr>
        <w:t>Чаще мойте руки и всегда мойте руки, прежде чем брать продукты и потреблять их</w:t>
      </w:r>
      <w:r w:rsidRPr="0030155E">
        <w:rPr>
          <w:rFonts w:ascii="Verdana" w:eastAsia="Times New Roman" w:hAnsi="Verdana" w:cs="Times New Roman"/>
          <w:color w:val="000000"/>
          <w:sz w:val="19"/>
          <w:szCs w:val="19"/>
          <w:lang w:eastAsia="ru-RU"/>
        </w:rPr>
        <w:t xml:space="preserve">. Опасные микроорганизмы широко распространены в почве, воде, на животных и людях; они могут переноситься на руках и попадать в пищевые продукты. При посещении рынков пищевых продуктов, будьте осторожны, когда трогаете сырые пищевые продукты, в частности сырое мясо; мойте руки после того, как вы коснулись этих продуктов. На этих рынках часто находятся домашние животные, которые могут передавать ряд болезней, включая птичий грипп. Поэтому старайтесь не касаться их или избегайте тесного контакта с этими животными. </w:t>
      </w:r>
    </w:p>
    <w:p w:rsidR="0030155E" w:rsidRPr="0030155E" w:rsidRDefault="0030155E" w:rsidP="0030155E">
      <w:pPr>
        <w:spacing w:before="100" w:beforeAutospacing="1" w:after="100" w:afterAutospacing="1" w:line="240" w:lineRule="auto"/>
        <w:jc w:val="center"/>
        <w:outlineLvl w:val="4"/>
        <w:rPr>
          <w:rFonts w:ascii="Verdana" w:eastAsia="Times New Roman" w:hAnsi="Verdana" w:cs="Times New Roman"/>
          <w:b/>
          <w:bCs/>
          <w:color w:val="000000"/>
          <w:sz w:val="21"/>
          <w:szCs w:val="21"/>
          <w:lang w:eastAsia="ru-RU"/>
        </w:rPr>
      </w:pPr>
      <w:r w:rsidRPr="0030155E">
        <w:rPr>
          <w:rFonts w:ascii="Verdana" w:eastAsia="Times New Roman" w:hAnsi="Verdana" w:cs="Times New Roman"/>
          <w:b/>
          <w:bCs/>
          <w:color w:val="000000"/>
          <w:sz w:val="21"/>
          <w:szCs w:val="21"/>
          <w:lang w:eastAsia="ru-RU"/>
        </w:rPr>
        <w:t xml:space="preserve">2. Отделяйте сырые продукты от </w:t>
      </w:r>
      <w:proofErr w:type="gramStart"/>
      <w:r w:rsidRPr="0030155E">
        <w:rPr>
          <w:rFonts w:ascii="Verdana" w:eastAsia="Times New Roman" w:hAnsi="Verdana" w:cs="Times New Roman"/>
          <w:b/>
          <w:bCs/>
          <w:color w:val="000000"/>
          <w:sz w:val="21"/>
          <w:szCs w:val="21"/>
          <w:lang w:eastAsia="ru-RU"/>
        </w:rPr>
        <w:t>приготовленных</w:t>
      </w:r>
      <w:proofErr w:type="gramEnd"/>
    </w:p>
    <w:p w:rsidR="0030155E" w:rsidRPr="0030155E" w:rsidRDefault="0030155E" w:rsidP="0030155E">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color w:val="000000"/>
          <w:sz w:val="19"/>
          <w:szCs w:val="19"/>
          <w:lang w:eastAsia="ru-RU"/>
        </w:rPr>
        <w:t xml:space="preserve">При частом посещении уличных торговцев пищевыми продуктами или буфетов в отелях и ресторанах, убедитесь в том, </w:t>
      </w:r>
      <w:r w:rsidRPr="0030155E">
        <w:rPr>
          <w:rFonts w:ascii="Verdana" w:eastAsia="Times New Roman" w:hAnsi="Verdana" w:cs="Times New Roman"/>
          <w:b/>
          <w:bCs/>
          <w:i/>
          <w:iCs/>
          <w:color w:val="000000"/>
          <w:sz w:val="19"/>
          <w:szCs w:val="19"/>
          <w:lang w:eastAsia="ru-RU"/>
        </w:rPr>
        <w:t xml:space="preserve">что приготовленные продукты не лежат рядом с сырыми продуктами, которые могут внести инфекцию. Избегайте потребления каких-либо </w:t>
      </w:r>
      <w:proofErr w:type="spellStart"/>
      <w:r w:rsidRPr="0030155E">
        <w:rPr>
          <w:rFonts w:ascii="Verdana" w:eastAsia="Times New Roman" w:hAnsi="Verdana" w:cs="Times New Roman"/>
          <w:b/>
          <w:bCs/>
          <w:i/>
          <w:iCs/>
          <w:color w:val="000000"/>
          <w:sz w:val="19"/>
          <w:szCs w:val="19"/>
          <w:lang w:eastAsia="ru-RU"/>
        </w:rPr>
        <w:t>непрожаренных</w:t>
      </w:r>
      <w:proofErr w:type="spellEnd"/>
      <w:r w:rsidRPr="0030155E">
        <w:rPr>
          <w:rFonts w:ascii="Verdana" w:eastAsia="Times New Roman" w:hAnsi="Verdana" w:cs="Times New Roman"/>
          <w:b/>
          <w:bCs/>
          <w:i/>
          <w:iCs/>
          <w:color w:val="000000"/>
          <w:sz w:val="19"/>
          <w:szCs w:val="19"/>
          <w:lang w:eastAsia="ru-RU"/>
        </w:rPr>
        <w:t xml:space="preserve"> или </w:t>
      </w:r>
      <w:proofErr w:type="spellStart"/>
      <w:r w:rsidRPr="0030155E">
        <w:rPr>
          <w:rFonts w:ascii="Verdana" w:eastAsia="Times New Roman" w:hAnsi="Verdana" w:cs="Times New Roman"/>
          <w:b/>
          <w:bCs/>
          <w:i/>
          <w:iCs/>
          <w:color w:val="000000"/>
          <w:sz w:val="19"/>
          <w:szCs w:val="19"/>
          <w:lang w:eastAsia="ru-RU"/>
        </w:rPr>
        <w:t>непроваренных</w:t>
      </w:r>
      <w:proofErr w:type="spellEnd"/>
      <w:r w:rsidRPr="0030155E">
        <w:rPr>
          <w:rFonts w:ascii="Verdana" w:eastAsia="Times New Roman" w:hAnsi="Verdana" w:cs="Times New Roman"/>
          <w:b/>
          <w:bCs/>
          <w:i/>
          <w:iCs/>
          <w:color w:val="000000"/>
          <w:sz w:val="19"/>
          <w:szCs w:val="19"/>
          <w:lang w:eastAsia="ru-RU"/>
        </w:rPr>
        <w:t xml:space="preserve"> продуктов, за исключением фруктов и овощей, которые можно почистить</w:t>
      </w:r>
      <w:r w:rsidRPr="0030155E">
        <w:rPr>
          <w:rFonts w:ascii="Verdana" w:eastAsia="Times New Roman" w:hAnsi="Verdana" w:cs="Times New Roman"/>
          <w:b/>
          <w:bCs/>
          <w:color w:val="000000"/>
          <w:sz w:val="19"/>
          <w:szCs w:val="19"/>
          <w:lang w:eastAsia="ru-RU"/>
        </w:rPr>
        <w:t>.</w:t>
      </w:r>
      <w:r w:rsidRPr="0030155E">
        <w:rPr>
          <w:rFonts w:ascii="Verdana" w:eastAsia="Times New Roman" w:hAnsi="Verdana" w:cs="Times New Roman"/>
          <w:color w:val="000000"/>
          <w:sz w:val="19"/>
          <w:szCs w:val="19"/>
          <w:lang w:eastAsia="ru-RU"/>
        </w:rPr>
        <w:t xml:space="preserve"> </w:t>
      </w:r>
      <w:r w:rsidRPr="0030155E">
        <w:rPr>
          <w:rFonts w:ascii="Verdana" w:eastAsia="Times New Roman" w:hAnsi="Verdana" w:cs="Times New Roman"/>
          <w:color w:val="000000"/>
          <w:sz w:val="19"/>
          <w:szCs w:val="19"/>
          <w:lang w:eastAsia="ru-RU"/>
        </w:rPr>
        <w:br/>
        <w:t xml:space="preserve">Блюда, содержащие сырые или недоваренные яйца, в виде приготовленного в домашних условиях майонеза, некоторых приправ и десерта (например, мусса) могут быть опасными. Сырые продукты питания могут содержать опасные микроорганизмы, которые в результате прямого контакта могут заразить приготовленные продукты. Это может быть повторным внесением бактерий, вызывающих болезни, в безопасные приготовленные продукты питания. </w:t>
      </w:r>
    </w:p>
    <w:p w:rsidR="0030155E" w:rsidRPr="0030155E" w:rsidRDefault="0030155E" w:rsidP="0030155E">
      <w:pPr>
        <w:spacing w:before="100" w:beforeAutospacing="1" w:after="100" w:afterAutospacing="1" w:line="240" w:lineRule="auto"/>
        <w:jc w:val="center"/>
        <w:outlineLvl w:val="4"/>
        <w:rPr>
          <w:rFonts w:ascii="Verdana" w:eastAsia="Times New Roman" w:hAnsi="Verdana" w:cs="Times New Roman"/>
          <w:b/>
          <w:bCs/>
          <w:color w:val="000000"/>
          <w:sz w:val="21"/>
          <w:szCs w:val="21"/>
          <w:lang w:eastAsia="ru-RU"/>
        </w:rPr>
      </w:pPr>
      <w:r w:rsidRPr="0030155E">
        <w:rPr>
          <w:rFonts w:ascii="Verdana" w:eastAsia="Times New Roman" w:hAnsi="Verdana" w:cs="Times New Roman"/>
          <w:b/>
          <w:bCs/>
          <w:color w:val="000000"/>
          <w:sz w:val="21"/>
          <w:szCs w:val="21"/>
          <w:lang w:eastAsia="ru-RU"/>
        </w:rPr>
        <w:t>3. Хорошо прожаривайте или проваривайте продукты питания</w:t>
      </w:r>
    </w:p>
    <w:p w:rsidR="0030155E" w:rsidRPr="0030155E" w:rsidRDefault="0030155E" w:rsidP="0030155E">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color w:val="000000"/>
          <w:sz w:val="19"/>
          <w:szCs w:val="19"/>
          <w:lang w:eastAsia="ru-RU"/>
        </w:rPr>
        <w:t xml:space="preserve">Всегда старайтесь, </w:t>
      </w:r>
      <w:r w:rsidRPr="0030155E">
        <w:rPr>
          <w:rFonts w:ascii="Verdana" w:eastAsia="Times New Roman" w:hAnsi="Verdana" w:cs="Times New Roman"/>
          <w:b/>
          <w:bCs/>
          <w:i/>
          <w:iCs/>
          <w:color w:val="000000"/>
          <w:sz w:val="19"/>
          <w:szCs w:val="19"/>
          <w:lang w:eastAsia="ru-RU"/>
        </w:rPr>
        <w:t>чтобы ваши продукты питания были хорошо прожарены или проварены и хранились в горячем виде.</w:t>
      </w:r>
      <w:r w:rsidRPr="0030155E">
        <w:rPr>
          <w:rFonts w:ascii="Verdana" w:eastAsia="Times New Roman" w:hAnsi="Verdana" w:cs="Times New Roman"/>
          <w:color w:val="000000"/>
          <w:sz w:val="19"/>
          <w:szCs w:val="19"/>
          <w:lang w:eastAsia="ru-RU"/>
        </w:rPr>
        <w:t xml:space="preserve"> Особенно избегайте потребления сырых морских продуктов, мяса птицы, которое еще красное или его сок розовый, и </w:t>
      </w:r>
      <w:proofErr w:type="gramStart"/>
      <w:r w:rsidRPr="0030155E">
        <w:rPr>
          <w:rFonts w:ascii="Verdana" w:eastAsia="Times New Roman" w:hAnsi="Verdana" w:cs="Times New Roman"/>
          <w:color w:val="000000"/>
          <w:sz w:val="19"/>
          <w:szCs w:val="19"/>
          <w:lang w:eastAsia="ru-RU"/>
        </w:rPr>
        <w:t>рубленного</w:t>
      </w:r>
      <w:proofErr w:type="gramEnd"/>
      <w:r w:rsidRPr="0030155E">
        <w:rPr>
          <w:rFonts w:ascii="Verdana" w:eastAsia="Times New Roman" w:hAnsi="Verdana" w:cs="Times New Roman"/>
          <w:color w:val="000000"/>
          <w:sz w:val="19"/>
          <w:szCs w:val="19"/>
          <w:lang w:eastAsia="ru-RU"/>
        </w:rPr>
        <w:t xml:space="preserve"> мяса/гамбургеров, которые еще </w:t>
      </w:r>
      <w:proofErr w:type="spellStart"/>
      <w:r w:rsidRPr="0030155E">
        <w:rPr>
          <w:rFonts w:ascii="Verdana" w:eastAsia="Times New Roman" w:hAnsi="Verdana" w:cs="Times New Roman"/>
          <w:color w:val="000000"/>
          <w:sz w:val="19"/>
          <w:szCs w:val="19"/>
          <w:lang w:eastAsia="ru-RU"/>
        </w:rPr>
        <w:t>недожарены</w:t>
      </w:r>
      <w:proofErr w:type="spellEnd"/>
      <w:r w:rsidRPr="0030155E">
        <w:rPr>
          <w:rFonts w:ascii="Verdana" w:eastAsia="Times New Roman" w:hAnsi="Verdana" w:cs="Times New Roman"/>
          <w:color w:val="000000"/>
          <w:sz w:val="19"/>
          <w:szCs w:val="19"/>
          <w:lang w:eastAsia="ru-RU"/>
        </w:rPr>
        <w:t xml:space="preserve">, так как в них содержатся вредные бактерии. Опасные микроорганизмы погибают при </w:t>
      </w:r>
      <w:proofErr w:type="gramStart"/>
      <w:r w:rsidRPr="0030155E">
        <w:rPr>
          <w:rFonts w:ascii="Verdana" w:eastAsia="Times New Roman" w:hAnsi="Verdana" w:cs="Times New Roman"/>
          <w:color w:val="000000"/>
          <w:sz w:val="19"/>
          <w:szCs w:val="19"/>
          <w:lang w:eastAsia="ru-RU"/>
        </w:rPr>
        <w:t>тщательном</w:t>
      </w:r>
      <w:proofErr w:type="gramEnd"/>
      <w:r w:rsidRPr="0030155E">
        <w:rPr>
          <w:rFonts w:ascii="Verdana" w:eastAsia="Times New Roman" w:hAnsi="Verdana" w:cs="Times New Roman"/>
          <w:color w:val="000000"/>
          <w:sz w:val="19"/>
          <w:szCs w:val="19"/>
          <w:lang w:eastAsia="ru-RU"/>
        </w:rPr>
        <w:t xml:space="preserve"> </w:t>
      </w:r>
      <w:proofErr w:type="spellStart"/>
      <w:r w:rsidRPr="0030155E">
        <w:rPr>
          <w:rFonts w:ascii="Verdana" w:eastAsia="Times New Roman" w:hAnsi="Verdana" w:cs="Times New Roman"/>
          <w:color w:val="000000"/>
          <w:sz w:val="19"/>
          <w:szCs w:val="19"/>
          <w:lang w:eastAsia="ru-RU"/>
        </w:rPr>
        <w:t>прожаривании</w:t>
      </w:r>
      <w:proofErr w:type="spellEnd"/>
      <w:r w:rsidRPr="0030155E">
        <w:rPr>
          <w:rFonts w:ascii="Verdana" w:eastAsia="Times New Roman" w:hAnsi="Verdana" w:cs="Times New Roman"/>
          <w:color w:val="000000"/>
          <w:sz w:val="19"/>
          <w:szCs w:val="19"/>
          <w:lang w:eastAsia="ru-RU"/>
        </w:rPr>
        <w:t xml:space="preserve"> или </w:t>
      </w:r>
      <w:proofErr w:type="spellStart"/>
      <w:r w:rsidRPr="0030155E">
        <w:rPr>
          <w:rFonts w:ascii="Verdana" w:eastAsia="Times New Roman" w:hAnsi="Verdana" w:cs="Times New Roman"/>
          <w:color w:val="000000"/>
          <w:sz w:val="19"/>
          <w:szCs w:val="19"/>
          <w:lang w:eastAsia="ru-RU"/>
        </w:rPr>
        <w:t>проваривании</w:t>
      </w:r>
      <w:proofErr w:type="spellEnd"/>
      <w:r w:rsidRPr="0030155E">
        <w:rPr>
          <w:rFonts w:ascii="Verdana" w:eastAsia="Times New Roman" w:hAnsi="Verdana" w:cs="Times New Roman"/>
          <w:color w:val="000000"/>
          <w:sz w:val="19"/>
          <w:szCs w:val="19"/>
          <w:lang w:eastAsia="ru-RU"/>
        </w:rPr>
        <w:t xml:space="preserve">, что является одним из самых эффективных способов обеспечения безопасности пищевых продуктов. Однако очень важно, чтобы все продукты питания были полностью тщательно прожарены или проварены, т.е. везде достигалась температура 70˚С. </w:t>
      </w:r>
    </w:p>
    <w:p w:rsidR="0030155E" w:rsidRPr="0030155E" w:rsidRDefault="0030155E" w:rsidP="0030155E">
      <w:pPr>
        <w:spacing w:before="100" w:beforeAutospacing="1" w:after="100" w:afterAutospacing="1" w:line="240" w:lineRule="auto"/>
        <w:jc w:val="center"/>
        <w:outlineLvl w:val="4"/>
        <w:rPr>
          <w:rFonts w:ascii="Verdana" w:eastAsia="Times New Roman" w:hAnsi="Verdana" w:cs="Times New Roman"/>
          <w:b/>
          <w:bCs/>
          <w:color w:val="000000"/>
          <w:sz w:val="21"/>
          <w:szCs w:val="21"/>
          <w:lang w:eastAsia="ru-RU"/>
        </w:rPr>
      </w:pPr>
      <w:r w:rsidRPr="0030155E">
        <w:rPr>
          <w:rFonts w:ascii="Verdana" w:eastAsia="Times New Roman" w:hAnsi="Verdana" w:cs="Times New Roman"/>
          <w:b/>
          <w:bCs/>
          <w:color w:val="000000"/>
          <w:sz w:val="21"/>
          <w:szCs w:val="21"/>
          <w:lang w:eastAsia="ru-RU"/>
        </w:rPr>
        <w:t>4. Храните продукты при безопасной температуре</w:t>
      </w:r>
    </w:p>
    <w:p w:rsidR="0030155E" w:rsidRPr="0030155E" w:rsidRDefault="0030155E" w:rsidP="0030155E">
      <w:pPr>
        <w:spacing w:after="0" w:line="240" w:lineRule="auto"/>
        <w:rPr>
          <w:rFonts w:ascii="Verdana" w:eastAsia="Times New Roman" w:hAnsi="Verdana" w:cs="Times New Roman"/>
          <w:color w:val="000000"/>
          <w:sz w:val="19"/>
          <w:szCs w:val="19"/>
          <w:lang w:eastAsia="ru-RU"/>
        </w:rPr>
      </w:pPr>
      <w:r w:rsidRPr="0030155E">
        <w:rPr>
          <w:rFonts w:ascii="Verdana" w:eastAsia="Times New Roman" w:hAnsi="Verdana" w:cs="Times New Roman"/>
          <w:color w:val="000000"/>
          <w:sz w:val="19"/>
          <w:szCs w:val="19"/>
          <w:lang w:eastAsia="ru-RU"/>
        </w:rPr>
        <w:t xml:space="preserve">Хранение приготовленных продуктов питания при комнатной температуре в течение нескольких часов представляет еще один серьезный риск заболевания пищевого происхождения. </w:t>
      </w:r>
      <w:r w:rsidRPr="0030155E">
        <w:rPr>
          <w:rFonts w:ascii="Verdana" w:eastAsia="Times New Roman" w:hAnsi="Verdana" w:cs="Times New Roman"/>
          <w:b/>
          <w:bCs/>
          <w:i/>
          <w:iCs/>
          <w:color w:val="000000"/>
          <w:sz w:val="19"/>
          <w:szCs w:val="19"/>
          <w:lang w:eastAsia="ru-RU"/>
        </w:rPr>
        <w:t>Не берите эти продукты в буфетах, на рынках, в ресторанах и у уличных торговцев, если они не хранятся в горячем, охлажденном или замороженном виде.</w:t>
      </w:r>
      <w:r w:rsidRPr="0030155E">
        <w:rPr>
          <w:rFonts w:ascii="Verdana" w:eastAsia="Times New Roman" w:hAnsi="Verdana" w:cs="Times New Roman"/>
          <w:color w:val="000000"/>
          <w:sz w:val="19"/>
          <w:szCs w:val="19"/>
          <w:lang w:eastAsia="ru-RU"/>
        </w:rPr>
        <w:t xml:space="preserve"> </w:t>
      </w:r>
      <w:r w:rsidRPr="0030155E">
        <w:rPr>
          <w:rFonts w:ascii="Verdana" w:eastAsia="Times New Roman" w:hAnsi="Verdana" w:cs="Times New Roman"/>
          <w:color w:val="000000"/>
          <w:sz w:val="19"/>
          <w:szCs w:val="19"/>
          <w:lang w:eastAsia="ru-RU"/>
        </w:rPr>
        <w:br/>
      </w:r>
      <w:r w:rsidRPr="0030155E">
        <w:rPr>
          <w:rFonts w:ascii="Verdana" w:eastAsia="Times New Roman" w:hAnsi="Verdana" w:cs="Times New Roman"/>
          <w:color w:val="000000"/>
          <w:sz w:val="19"/>
          <w:szCs w:val="19"/>
          <w:lang w:eastAsia="ru-RU"/>
        </w:rPr>
        <w:lastRenderedPageBreak/>
        <w:t xml:space="preserve">Микроорганизмы могут очень быстро размножаться, если продукты питания хранятся при комнатной температуре. При хранении продуктов питания в охлажденном или замороженном виде (при температуре ниже 5˚С) или в очень горячем состоянии (выше 60˚С) рост микроорганизмов замедляется или прекращается. </w:t>
      </w:r>
    </w:p>
    <w:p w:rsidR="0030155E" w:rsidRPr="0030155E" w:rsidRDefault="0030155E" w:rsidP="0030155E">
      <w:pPr>
        <w:spacing w:before="100" w:beforeAutospacing="1" w:after="100" w:afterAutospacing="1" w:line="240" w:lineRule="auto"/>
        <w:jc w:val="center"/>
        <w:outlineLvl w:val="4"/>
        <w:rPr>
          <w:rFonts w:ascii="Verdana" w:eastAsia="Times New Roman" w:hAnsi="Verdana" w:cs="Times New Roman"/>
          <w:b/>
          <w:bCs/>
          <w:color w:val="000000"/>
          <w:sz w:val="21"/>
          <w:szCs w:val="21"/>
          <w:lang w:eastAsia="ru-RU"/>
        </w:rPr>
      </w:pPr>
      <w:r w:rsidRPr="0030155E">
        <w:rPr>
          <w:rFonts w:ascii="Verdana" w:eastAsia="Times New Roman" w:hAnsi="Verdana" w:cs="Times New Roman"/>
          <w:b/>
          <w:bCs/>
          <w:color w:val="000000"/>
          <w:sz w:val="21"/>
          <w:szCs w:val="21"/>
          <w:lang w:eastAsia="ru-RU"/>
        </w:rPr>
        <w:t>5. Используйте безопасную воду и безопасные пищевые продукты</w:t>
      </w:r>
    </w:p>
    <w:p w:rsidR="002608D4" w:rsidRDefault="0030155E" w:rsidP="0030155E">
      <w:r w:rsidRPr="0030155E">
        <w:rPr>
          <w:rFonts w:ascii="Verdana" w:eastAsia="Times New Roman" w:hAnsi="Verdana" w:cs="Times New Roman"/>
          <w:color w:val="000000"/>
          <w:sz w:val="19"/>
          <w:szCs w:val="19"/>
          <w:lang w:eastAsia="ru-RU"/>
        </w:rPr>
        <w:t xml:space="preserve">Мороженое, питьевая вода, кубики льда и </w:t>
      </w:r>
      <w:proofErr w:type="spellStart"/>
      <w:r w:rsidRPr="0030155E">
        <w:rPr>
          <w:rFonts w:ascii="Verdana" w:eastAsia="Times New Roman" w:hAnsi="Verdana" w:cs="Times New Roman"/>
          <w:color w:val="000000"/>
          <w:sz w:val="19"/>
          <w:szCs w:val="19"/>
          <w:lang w:eastAsia="ru-RU"/>
        </w:rPr>
        <w:t>непастеризованное</w:t>
      </w:r>
      <w:proofErr w:type="spellEnd"/>
      <w:r w:rsidRPr="0030155E">
        <w:rPr>
          <w:rFonts w:ascii="Verdana" w:eastAsia="Times New Roman" w:hAnsi="Verdana" w:cs="Times New Roman"/>
          <w:color w:val="000000"/>
          <w:sz w:val="19"/>
          <w:szCs w:val="19"/>
          <w:lang w:eastAsia="ru-RU"/>
        </w:rPr>
        <w:t xml:space="preserve"> молоко могут быть легко заражены опасными микроорганизмами или химическими веществами, если в их состав входят зараженные ингредиенты. Если сомневаетесь, то не употребляйте их. </w:t>
      </w:r>
      <w:r w:rsidRPr="0030155E">
        <w:rPr>
          <w:rFonts w:ascii="Verdana" w:eastAsia="Times New Roman" w:hAnsi="Verdana" w:cs="Times New Roman"/>
          <w:b/>
          <w:bCs/>
          <w:i/>
          <w:iCs/>
          <w:color w:val="000000"/>
          <w:sz w:val="19"/>
          <w:szCs w:val="19"/>
          <w:lang w:eastAsia="ru-RU"/>
        </w:rPr>
        <w:t>Чистите все фрукты и овощи, если употребляете их в сыром виде. Избегайте употребления их с поврежденной кожурой,</w:t>
      </w:r>
      <w:r w:rsidRPr="0030155E">
        <w:rPr>
          <w:rFonts w:ascii="Verdana" w:eastAsia="Times New Roman" w:hAnsi="Verdana" w:cs="Times New Roman"/>
          <w:color w:val="000000"/>
          <w:sz w:val="19"/>
          <w:szCs w:val="19"/>
          <w:lang w:eastAsia="ru-RU"/>
        </w:rPr>
        <w:t xml:space="preserve"> так как токсичные химические вещества могут накапливаться в поврежденных и испорченных продуктах питания. Овощи с зелеными листьями (например, зеленые салаты) могут содержать опасные микроорганизмы, которые трудно удалить. Если есть сомнение в отношении гигиенического состояния таких овощей, </w:t>
      </w:r>
      <w:proofErr w:type="gramStart"/>
      <w:r w:rsidRPr="0030155E">
        <w:rPr>
          <w:rFonts w:ascii="Verdana" w:eastAsia="Times New Roman" w:hAnsi="Verdana" w:cs="Times New Roman"/>
          <w:color w:val="000000"/>
          <w:sz w:val="19"/>
          <w:szCs w:val="19"/>
          <w:lang w:eastAsia="ru-RU"/>
        </w:rPr>
        <w:t>избегайте</w:t>
      </w:r>
      <w:proofErr w:type="gramEnd"/>
      <w:r w:rsidRPr="0030155E">
        <w:rPr>
          <w:rFonts w:ascii="Verdana" w:eastAsia="Times New Roman" w:hAnsi="Verdana" w:cs="Times New Roman"/>
          <w:color w:val="000000"/>
          <w:sz w:val="19"/>
          <w:szCs w:val="19"/>
          <w:lang w:eastAsia="ru-RU"/>
        </w:rPr>
        <w:t xml:space="preserve"> их потребления. </w:t>
      </w:r>
      <w:r w:rsidRPr="0030155E">
        <w:rPr>
          <w:rFonts w:ascii="Verdana" w:eastAsia="Times New Roman" w:hAnsi="Verdana" w:cs="Times New Roman"/>
          <w:color w:val="000000"/>
          <w:sz w:val="19"/>
          <w:szCs w:val="19"/>
          <w:lang w:eastAsia="ru-RU"/>
        </w:rPr>
        <w:br/>
      </w:r>
      <w:r w:rsidRPr="0030155E">
        <w:rPr>
          <w:rFonts w:ascii="Verdana" w:eastAsia="Times New Roman" w:hAnsi="Verdana" w:cs="Times New Roman"/>
          <w:color w:val="000000"/>
          <w:sz w:val="19"/>
          <w:szCs w:val="19"/>
          <w:lang w:eastAsia="ru-RU"/>
        </w:rPr>
        <w:br/>
      </w:r>
      <w:r w:rsidRPr="0030155E">
        <w:rPr>
          <w:rFonts w:ascii="Verdana" w:eastAsia="Times New Roman" w:hAnsi="Verdana" w:cs="Times New Roman"/>
          <w:b/>
          <w:bCs/>
          <w:i/>
          <w:iCs/>
          <w:color w:val="000000"/>
          <w:sz w:val="19"/>
          <w:szCs w:val="19"/>
          <w:lang w:eastAsia="ru-RU"/>
        </w:rPr>
        <w:t>Если имеется бутылочная вода, то она является более безопасной питьевой водой,</w:t>
      </w:r>
      <w:r w:rsidRPr="0030155E">
        <w:rPr>
          <w:rFonts w:ascii="Verdana" w:eastAsia="Times New Roman" w:hAnsi="Verdana" w:cs="Times New Roman"/>
          <w:color w:val="000000"/>
          <w:sz w:val="19"/>
          <w:szCs w:val="19"/>
          <w:lang w:eastAsia="ru-RU"/>
        </w:rPr>
        <w:t xml:space="preserve"> но всегда проверяйте, надежно ли закрыта бутылка, с тем чтобы убедиться, что она не открывалась. </w:t>
      </w:r>
      <w:r w:rsidRPr="0030155E">
        <w:rPr>
          <w:rFonts w:ascii="Verdana" w:eastAsia="Times New Roman" w:hAnsi="Verdana" w:cs="Times New Roman"/>
          <w:b/>
          <w:bCs/>
          <w:i/>
          <w:iCs/>
          <w:color w:val="000000"/>
          <w:sz w:val="19"/>
          <w:szCs w:val="19"/>
          <w:lang w:eastAsia="ru-RU"/>
        </w:rPr>
        <w:t>В случае</w:t>
      </w:r>
      <w:proofErr w:type="gramStart"/>
      <w:r w:rsidRPr="0030155E">
        <w:rPr>
          <w:rFonts w:ascii="Verdana" w:eastAsia="Times New Roman" w:hAnsi="Verdana" w:cs="Times New Roman"/>
          <w:b/>
          <w:bCs/>
          <w:i/>
          <w:iCs/>
          <w:color w:val="000000"/>
          <w:sz w:val="19"/>
          <w:szCs w:val="19"/>
          <w:lang w:eastAsia="ru-RU"/>
        </w:rPr>
        <w:t>,</w:t>
      </w:r>
      <w:proofErr w:type="gramEnd"/>
      <w:r w:rsidRPr="0030155E">
        <w:rPr>
          <w:rFonts w:ascii="Verdana" w:eastAsia="Times New Roman" w:hAnsi="Verdana" w:cs="Times New Roman"/>
          <w:b/>
          <w:bCs/>
          <w:i/>
          <w:iCs/>
          <w:color w:val="000000"/>
          <w:sz w:val="19"/>
          <w:szCs w:val="19"/>
          <w:lang w:eastAsia="ru-RU"/>
        </w:rPr>
        <w:t xml:space="preserve"> если безопасность питьевой воды вызывает сомнение, то хорошо прокипятите ее.</w:t>
      </w:r>
      <w:r w:rsidRPr="0030155E">
        <w:rPr>
          <w:rFonts w:ascii="Verdana" w:eastAsia="Times New Roman" w:hAnsi="Verdana" w:cs="Times New Roman"/>
          <w:color w:val="000000"/>
          <w:sz w:val="19"/>
          <w:szCs w:val="19"/>
          <w:lang w:eastAsia="ru-RU"/>
        </w:rPr>
        <w:t xml:space="preserve"> При кипячении погибнут все находящиеся в ней опасные микроорганизмы. Если кипячение невозможно, то подумайте о микропористой фильтрации или использовании дезинфицирующих средств, таких как таблетки йода. Обычно безопасно пить напитки в бутылках или в других упаковках.</w:t>
      </w:r>
    </w:p>
    <w:sectPr w:rsidR="00260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20"/>
    <w:rsid w:val="001C2B20"/>
    <w:rsid w:val="002608D4"/>
    <w:rsid w:val="0030155E"/>
    <w:rsid w:val="005C2D6E"/>
    <w:rsid w:val="00E2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09170">
      <w:bodyDiv w:val="1"/>
      <w:marLeft w:val="0"/>
      <w:marRight w:val="0"/>
      <w:marTop w:val="0"/>
      <w:marBottom w:val="0"/>
      <w:divBdr>
        <w:top w:val="none" w:sz="0" w:space="0" w:color="auto"/>
        <w:left w:val="none" w:sz="0" w:space="0" w:color="auto"/>
        <w:bottom w:val="none" w:sz="0" w:space="0" w:color="auto"/>
        <w:right w:val="none" w:sz="0" w:space="0" w:color="auto"/>
      </w:divBdr>
      <w:divsChild>
        <w:div w:id="1837647730">
          <w:marLeft w:val="0"/>
          <w:marRight w:val="0"/>
          <w:marTop w:val="0"/>
          <w:marBottom w:val="0"/>
          <w:divBdr>
            <w:top w:val="none" w:sz="0" w:space="0" w:color="auto"/>
            <w:left w:val="none" w:sz="0" w:space="0" w:color="auto"/>
            <w:bottom w:val="none" w:sz="0" w:space="0" w:color="auto"/>
            <w:right w:val="none" w:sz="0" w:space="0" w:color="auto"/>
          </w:divBdr>
          <w:divsChild>
            <w:div w:id="11633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troscan.ru/patient/tips/288/4700" TargetMode="External"/><Relationship Id="rId13" Type="http://schemas.openxmlformats.org/officeDocument/2006/relationships/hyperlink" Target="http://www.gastroscan.ru/handbook/121/4705" TargetMode="External"/><Relationship Id="rId3" Type="http://schemas.openxmlformats.org/officeDocument/2006/relationships/settings" Target="settings.xml"/><Relationship Id="rId7" Type="http://schemas.openxmlformats.org/officeDocument/2006/relationships/hyperlink" Target="http://www.gastroscan.ru/literature/authors/detail.php?AUTHOR=4702" TargetMode="External"/><Relationship Id="rId12" Type="http://schemas.openxmlformats.org/officeDocument/2006/relationships/hyperlink" Target="http://www.gastroscan.ru/handbook/144/470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stroscan.ru/patient/symptom/09/" TargetMode="External"/><Relationship Id="rId11" Type="http://schemas.openxmlformats.org/officeDocument/2006/relationships/hyperlink" Target="http://www.gastroscan.ru/handbook/327/5666" TargetMode="External"/><Relationship Id="rId5" Type="http://schemas.openxmlformats.org/officeDocument/2006/relationships/image" Target="media/image1.png"/><Relationship Id="rId15" Type="http://schemas.openxmlformats.org/officeDocument/2006/relationships/hyperlink" Target="http://www.gastroscan.ru/handbook/121/4705" TargetMode="External"/><Relationship Id="rId10" Type="http://schemas.openxmlformats.org/officeDocument/2006/relationships/hyperlink" Target="http://www.gastroscan.ru/patient/symptom/06/" TargetMode="External"/><Relationship Id="rId4" Type="http://schemas.openxmlformats.org/officeDocument/2006/relationships/webSettings" Target="webSettings.xml"/><Relationship Id="rId9" Type="http://schemas.openxmlformats.org/officeDocument/2006/relationships/hyperlink" Target="http://www.gastroscan.ru/patient/symptom/05/" TargetMode="External"/><Relationship Id="rId14" Type="http://schemas.openxmlformats.org/officeDocument/2006/relationships/hyperlink" Target="http://www.gastroscan.ru/handbook/144/4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GLVRACH</dc:creator>
  <cp:keywords/>
  <dc:description/>
  <cp:lastModifiedBy>Emachines</cp:lastModifiedBy>
  <cp:revision>4</cp:revision>
  <dcterms:created xsi:type="dcterms:W3CDTF">2016-09-19T08:30:00Z</dcterms:created>
  <dcterms:modified xsi:type="dcterms:W3CDTF">2019-02-07T10:32:00Z</dcterms:modified>
</cp:coreProperties>
</file>